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6A29B" w14:textId="77777777" w:rsidR="008052D4" w:rsidRPr="007958DF" w:rsidRDefault="00BC6295" w:rsidP="00BC6295">
      <w:pPr>
        <w:spacing w:after="0" w:line="240" w:lineRule="auto"/>
        <w:ind w:left="709" w:hanging="709"/>
        <w:jc w:val="both"/>
        <w:rPr>
          <w:rFonts w:cs="Times New Roman"/>
          <w:b/>
          <w:bCs/>
          <w:color w:val="0080C1"/>
          <w:sz w:val="36"/>
          <w:szCs w:val="36"/>
        </w:rPr>
      </w:pPr>
      <w:r w:rsidRPr="007958DF">
        <w:rPr>
          <w:rFonts w:cs="Times New Roman"/>
          <w:b/>
          <w:bCs/>
          <w:color w:val="0080C1"/>
          <w:sz w:val="36"/>
          <w:szCs w:val="36"/>
        </w:rPr>
        <w:t>1.</w:t>
      </w:r>
      <w:r w:rsidRPr="007958DF">
        <w:rPr>
          <w:rFonts w:cs="Times New Roman"/>
          <w:b/>
          <w:bCs/>
          <w:color w:val="0080C1"/>
          <w:sz w:val="36"/>
          <w:szCs w:val="36"/>
        </w:rPr>
        <w:tab/>
      </w:r>
      <w:r w:rsidR="008052D4" w:rsidRPr="007958DF">
        <w:rPr>
          <w:rFonts w:cs="Times New Roman"/>
          <w:b/>
          <w:bCs/>
          <w:color w:val="0080C1"/>
          <w:sz w:val="36"/>
          <w:szCs w:val="36"/>
        </w:rPr>
        <w:t>Descripció general del Pla de Prevenció d’Incendis Forestals a les urbanitzacions i nuclis de població (PPU)</w:t>
      </w:r>
    </w:p>
    <w:p w14:paraId="1E48F8DD" w14:textId="77777777" w:rsidR="008052D4" w:rsidRDefault="008052D4"/>
    <w:p w14:paraId="70800721" w14:textId="77777777" w:rsidR="008052D4" w:rsidRPr="007958DF" w:rsidRDefault="00BC6295" w:rsidP="00BC6295">
      <w:pPr>
        <w:ind w:left="709" w:hanging="709"/>
        <w:jc w:val="both"/>
        <w:rPr>
          <w:rFonts w:cs="Times New Roman"/>
          <w:b/>
          <w:bCs/>
          <w:color w:val="0080C1"/>
          <w:sz w:val="28"/>
          <w:szCs w:val="28"/>
        </w:rPr>
      </w:pPr>
      <w:r w:rsidRPr="007958DF">
        <w:rPr>
          <w:rFonts w:cs="Times New Roman"/>
          <w:b/>
          <w:bCs/>
          <w:color w:val="0080C1"/>
          <w:sz w:val="28"/>
          <w:szCs w:val="28"/>
        </w:rPr>
        <w:t xml:space="preserve">1.1  </w:t>
      </w:r>
      <w:r w:rsidR="008052D4" w:rsidRPr="007958DF">
        <w:rPr>
          <w:rFonts w:cs="Times New Roman"/>
          <w:b/>
          <w:bCs/>
          <w:color w:val="0080C1"/>
          <w:sz w:val="28"/>
          <w:szCs w:val="28"/>
        </w:rPr>
        <w:t>Definició del Pla</w:t>
      </w:r>
    </w:p>
    <w:p w14:paraId="7A9E7CD0" w14:textId="77777777" w:rsidR="008052D4" w:rsidRDefault="008052D4" w:rsidP="000006EA">
      <w:pPr>
        <w:spacing w:line="240" w:lineRule="auto"/>
        <w:jc w:val="both"/>
        <w:rPr>
          <w:sz w:val="24"/>
          <w:szCs w:val="24"/>
        </w:rPr>
      </w:pPr>
      <w:r w:rsidRPr="0035383A">
        <w:rPr>
          <w:sz w:val="24"/>
          <w:szCs w:val="24"/>
        </w:rPr>
        <w:t xml:space="preserve">El Pla de prevenció d’incendis forestals </w:t>
      </w:r>
      <w:r w:rsidR="0033451A">
        <w:rPr>
          <w:sz w:val="24"/>
          <w:szCs w:val="24"/>
        </w:rPr>
        <w:t xml:space="preserve">a </w:t>
      </w:r>
      <w:r w:rsidRPr="0035383A">
        <w:rPr>
          <w:sz w:val="24"/>
          <w:szCs w:val="24"/>
        </w:rPr>
        <w:t xml:space="preserve">les urbanitzacions </w:t>
      </w:r>
      <w:r>
        <w:rPr>
          <w:sz w:val="24"/>
          <w:szCs w:val="24"/>
        </w:rPr>
        <w:t xml:space="preserve">i nuclis de població </w:t>
      </w:r>
      <w:r w:rsidR="005546C6">
        <w:rPr>
          <w:sz w:val="24"/>
          <w:szCs w:val="24"/>
        </w:rPr>
        <w:t xml:space="preserve">(PPU) </w:t>
      </w:r>
      <w:r w:rsidR="00F54881">
        <w:rPr>
          <w:sz w:val="24"/>
          <w:szCs w:val="24"/>
        </w:rPr>
        <w:t xml:space="preserve"> </w:t>
      </w:r>
      <w:r w:rsidRPr="0035383A">
        <w:rPr>
          <w:sz w:val="24"/>
          <w:szCs w:val="24"/>
        </w:rPr>
        <w:t>és el document tècnic</w:t>
      </w:r>
      <w:r w:rsidR="005546C6">
        <w:rPr>
          <w:sz w:val="24"/>
          <w:szCs w:val="24"/>
        </w:rPr>
        <w:t>, redactat per l’Oficina Tècnica de Prevenció Municipal d’Incendis Forestals i Desenvolupament Agrari,</w:t>
      </w:r>
      <w:r w:rsidRPr="0035383A">
        <w:rPr>
          <w:sz w:val="24"/>
          <w:szCs w:val="24"/>
        </w:rPr>
        <w:t xml:space="preserve"> que conté </w:t>
      </w:r>
      <w:r>
        <w:rPr>
          <w:sz w:val="24"/>
          <w:szCs w:val="24"/>
        </w:rPr>
        <w:t xml:space="preserve">la informació tècnica i administrativa necessària per a poder posar en pràctica les mesures de prevenció d’incendis forestals establertes en l’art 179. 4.1. a) i b) de la Llei 2/2014, del 27 de gener, de mesures fiscals, administratives, financeres i del sector públic que modifica l’art. 3 de </w:t>
      </w:r>
      <w:r w:rsidR="00335AB3">
        <w:rPr>
          <w:sz w:val="24"/>
          <w:szCs w:val="24"/>
        </w:rPr>
        <w:t>la Llei 5/2003, de 22 d’abril, de mesures de prevenció dels incendis forestals en les urbanitzacions, els nuclis de població, les edificacions i les instal·lacions situats en terrenys forestals.</w:t>
      </w:r>
    </w:p>
    <w:p w14:paraId="2D273345" w14:textId="77777777" w:rsidR="008052D4" w:rsidRDefault="008052D4" w:rsidP="000006EA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Aquestes mesures són:</w:t>
      </w:r>
    </w:p>
    <w:p w14:paraId="53E6B3B5" w14:textId="77777777" w:rsidR="008052D4" w:rsidRDefault="008052D4" w:rsidP="0005438F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Assegurar l’existència d’una franja exterior de protecció d’almenys </w:t>
      </w:r>
      <w:r w:rsidR="00335AB3">
        <w:rPr>
          <w:sz w:val="24"/>
          <w:szCs w:val="24"/>
        </w:rPr>
        <w:t>vint-i-cinc</w:t>
      </w:r>
      <w:r>
        <w:rPr>
          <w:sz w:val="24"/>
          <w:szCs w:val="24"/>
        </w:rPr>
        <w:t xml:space="preserve"> metres d’amplada al voltant, lliure de vegetació seca i amb la massa arbòria aclarida </w:t>
      </w:r>
      <w:r w:rsidR="00767337">
        <w:rPr>
          <w:sz w:val="24"/>
          <w:szCs w:val="24"/>
        </w:rPr>
        <w:t>q</w:t>
      </w:r>
      <w:r>
        <w:rPr>
          <w:sz w:val="24"/>
          <w:szCs w:val="24"/>
        </w:rPr>
        <w:t>ue compleixi les característiques que s’estableixen en el Decret 123/2005, de 14 de juny</w:t>
      </w:r>
      <w:r w:rsidR="005546C6">
        <w:rPr>
          <w:sz w:val="24"/>
          <w:szCs w:val="24"/>
        </w:rPr>
        <w:t>.</w:t>
      </w:r>
    </w:p>
    <w:p w14:paraId="54891832" w14:textId="77777777" w:rsidR="008052D4" w:rsidRDefault="008052D4" w:rsidP="0005438F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Mantenir el terreny de totes les parcel·les i zones verdes interiors a la franja de protecció en les mateixes condicions que s’estableixen per a les franges de protecció.</w:t>
      </w:r>
    </w:p>
    <w:p w14:paraId="2A721028" w14:textId="77777777" w:rsidR="00D741E7" w:rsidRDefault="00D741E7" w:rsidP="00D741E7">
      <w:pPr>
        <w:spacing w:before="120" w:after="0" w:line="240" w:lineRule="auto"/>
        <w:jc w:val="both"/>
        <w:rPr>
          <w:sz w:val="24"/>
          <w:szCs w:val="24"/>
        </w:rPr>
      </w:pPr>
    </w:p>
    <w:p w14:paraId="74E287C6" w14:textId="77777777" w:rsidR="00D741E7" w:rsidRDefault="00D741E7" w:rsidP="00D741E7">
      <w:pPr>
        <w:spacing w:before="12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L’objecte d’aquesta llei és establir mesures de prevenció d’incendis forestals en les urbanitzacions, els nuclis de poblacions, les edificacions i les instal·lacions situats en terrenys forestals o en la franja de cinc-cents metres que els envolta.</w:t>
      </w:r>
    </w:p>
    <w:p w14:paraId="317FAE71" w14:textId="77777777" w:rsidR="00D741E7" w:rsidRPr="007958DF" w:rsidRDefault="00D741E7" w:rsidP="00BC6295">
      <w:pPr>
        <w:ind w:left="709" w:hanging="709"/>
        <w:jc w:val="both"/>
        <w:rPr>
          <w:rFonts w:cs="Times New Roman"/>
          <w:b/>
          <w:bCs/>
          <w:color w:val="0080C1"/>
          <w:sz w:val="28"/>
          <w:szCs w:val="28"/>
        </w:rPr>
      </w:pPr>
    </w:p>
    <w:p w14:paraId="0A53F41B" w14:textId="77777777" w:rsidR="008052D4" w:rsidRPr="007958DF" w:rsidRDefault="00BC6295" w:rsidP="00BC6295">
      <w:pPr>
        <w:ind w:left="709" w:hanging="709"/>
        <w:jc w:val="both"/>
        <w:rPr>
          <w:rFonts w:cs="Times New Roman"/>
          <w:b/>
          <w:bCs/>
          <w:color w:val="0080C1"/>
          <w:sz w:val="28"/>
          <w:szCs w:val="28"/>
        </w:rPr>
      </w:pPr>
      <w:r w:rsidRPr="007958DF">
        <w:rPr>
          <w:rFonts w:cs="Times New Roman"/>
          <w:b/>
          <w:bCs/>
          <w:color w:val="0080C1"/>
          <w:sz w:val="28"/>
          <w:szCs w:val="28"/>
        </w:rPr>
        <w:t xml:space="preserve">1.2  </w:t>
      </w:r>
      <w:r w:rsidR="008052D4" w:rsidRPr="007958DF">
        <w:rPr>
          <w:rFonts w:cs="Times New Roman"/>
          <w:b/>
          <w:bCs/>
          <w:color w:val="0080C1"/>
          <w:sz w:val="28"/>
          <w:szCs w:val="28"/>
        </w:rPr>
        <w:t>Objectius del Pla</w:t>
      </w:r>
    </w:p>
    <w:p w14:paraId="51C8551F" w14:textId="77777777" w:rsidR="008052D4" w:rsidRPr="0035383A" w:rsidRDefault="008052D4" w:rsidP="003A643C">
      <w:pPr>
        <w:numPr>
          <w:ilvl w:val="0"/>
          <w:numId w:val="3"/>
        </w:numPr>
        <w:spacing w:before="120" w:line="240" w:lineRule="auto"/>
        <w:ind w:left="357" w:hanging="357"/>
        <w:jc w:val="both"/>
        <w:rPr>
          <w:sz w:val="24"/>
          <w:szCs w:val="24"/>
        </w:rPr>
      </w:pPr>
      <w:r w:rsidRPr="0035383A">
        <w:rPr>
          <w:sz w:val="24"/>
          <w:szCs w:val="24"/>
        </w:rPr>
        <w:t>Complir la legislació vigent.</w:t>
      </w:r>
    </w:p>
    <w:p w14:paraId="0D7671A3" w14:textId="77777777" w:rsidR="008052D4" w:rsidRPr="0035383A" w:rsidRDefault="008052D4" w:rsidP="000006EA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35383A">
        <w:rPr>
          <w:sz w:val="24"/>
          <w:szCs w:val="24"/>
        </w:rPr>
        <w:t xml:space="preserve">Millorar la seguretat de les persones que es troben en la urbanització </w:t>
      </w:r>
      <w:r w:rsidR="00F32961">
        <w:rPr>
          <w:sz w:val="24"/>
          <w:szCs w:val="24"/>
        </w:rPr>
        <w:t xml:space="preserve">o nucli de població </w:t>
      </w:r>
      <w:r w:rsidRPr="0035383A">
        <w:rPr>
          <w:sz w:val="24"/>
          <w:szCs w:val="24"/>
        </w:rPr>
        <w:t>en el moment de l’incendi.</w:t>
      </w:r>
    </w:p>
    <w:p w14:paraId="13F238DC" w14:textId="77777777" w:rsidR="008052D4" w:rsidRPr="0035383A" w:rsidRDefault="008052D4" w:rsidP="000006EA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 w:rsidRPr="0035383A">
        <w:rPr>
          <w:sz w:val="24"/>
          <w:szCs w:val="24"/>
        </w:rPr>
        <w:t>Millorar les condicions per a defensar activament la urbanització</w:t>
      </w:r>
      <w:r w:rsidR="00F32961">
        <w:rPr>
          <w:sz w:val="24"/>
          <w:szCs w:val="24"/>
        </w:rPr>
        <w:t xml:space="preserve"> o nucli de població</w:t>
      </w:r>
      <w:r w:rsidRPr="0035383A">
        <w:rPr>
          <w:sz w:val="24"/>
          <w:szCs w:val="24"/>
        </w:rPr>
        <w:t>, garantint</w:t>
      </w:r>
      <w:r w:rsidR="00F32961">
        <w:rPr>
          <w:sz w:val="24"/>
          <w:szCs w:val="24"/>
        </w:rPr>
        <w:t xml:space="preserve"> tant</w:t>
      </w:r>
      <w:r w:rsidRPr="0035383A">
        <w:rPr>
          <w:sz w:val="24"/>
          <w:szCs w:val="24"/>
        </w:rPr>
        <w:t xml:space="preserve"> l’accés a</w:t>
      </w:r>
      <w:r w:rsidR="00F32961">
        <w:rPr>
          <w:sz w:val="24"/>
          <w:szCs w:val="24"/>
        </w:rPr>
        <w:t>l seu</w:t>
      </w:r>
      <w:r w:rsidRPr="0035383A">
        <w:rPr>
          <w:sz w:val="24"/>
          <w:szCs w:val="24"/>
        </w:rPr>
        <w:t xml:space="preserve"> interior i perímetre, </w:t>
      </w:r>
      <w:r w:rsidR="00F32961">
        <w:rPr>
          <w:sz w:val="24"/>
          <w:szCs w:val="24"/>
        </w:rPr>
        <w:t xml:space="preserve">com </w:t>
      </w:r>
      <w:r w:rsidRPr="0035383A">
        <w:rPr>
          <w:sz w:val="24"/>
          <w:szCs w:val="24"/>
        </w:rPr>
        <w:t>la disponibilitat de les infraestructures necessàries i les condicions de seguretat pels equips d’extinció.</w:t>
      </w:r>
    </w:p>
    <w:p w14:paraId="4E7BFDB4" w14:textId="77777777" w:rsidR="008052D4" w:rsidRPr="0035383A" w:rsidRDefault="008052D4" w:rsidP="000006EA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 w:rsidRPr="0035383A">
        <w:rPr>
          <w:sz w:val="24"/>
          <w:szCs w:val="24"/>
        </w:rPr>
        <w:t>Millorar la protecció passiva dels habitatges, les infraestructures i l’entorn natural de la urbanització</w:t>
      </w:r>
      <w:r w:rsidR="00F32961">
        <w:rPr>
          <w:sz w:val="24"/>
          <w:szCs w:val="24"/>
        </w:rPr>
        <w:t xml:space="preserve"> o nucli de població</w:t>
      </w:r>
      <w:r w:rsidRPr="0035383A">
        <w:rPr>
          <w:sz w:val="24"/>
          <w:szCs w:val="24"/>
        </w:rPr>
        <w:t>.</w:t>
      </w:r>
    </w:p>
    <w:p w14:paraId="05C0BB8F" w14:textId="77777777" w:rsidR="008052D4" w:rsidRPr="0035383A" w:rsidRDefault="008052D4" w:rsidP="000006EA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 w:rsidRPr="0035383A">
        <w:rPr>
          <w:sz w:val="24"/>
          <w:szCs w:val="24"/>
        </w:rPr>
        <w:lastRenderedPageBreak/>
        <w:t xml:space="preserve">Evitar que la pròpia urbanització </w:t>
      </w:r>
      <w:r w:rsidR="00F32961">
        <w:rPr>
          <w:sz w:val="24"/>
          <w:szCs w:val="24"/>
        </w:rPr>
        <w:t xml:space="preserve">o nucli de població </w:t>
      </w:r>
      <w:r w:rsidRPr="0035383A">
        <w:rPr>
          <w:sz w:val="24"/>
          <w:szCs w:val="24"/>
        </w:rPr>
        <w:t>es converteixi en un focus generador d’incendis.</w:t>
      </w:r>
    </w:p>
    <w:p w14:paraId="4DE81645" w14:textId="77777777" w:rsidR="008052D4" w:rsidRPr="0035383A" w:rsidRDefault="008052D4" w:rsidP="000006EA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 w:rsidRPr="0035383A">
        <w:rPr>
          <w:sz w:val="24"/>
          <w:szCs w:val="24"/>
        </w:rPr>
        <w:t xml:space="preserve">Establir els procediments administratius d’execució de les obres i recomanacions descrites en el </w:t>
      </w:r>
      <w:r w:rsidR="005546C6">
        <w:rPr>
          <w:sz w:val="24"/>
          <w:szCs w:val="24"/>
        </w:rPr>
        <w:t>P</w:t>
      </w:r>
      <w:r w:rsidRPr="0035383A">
        <w:rPr>
          <w:sz w:val="24"/>
          <w:szCs w:val="24"/>
        </w:rPr>
        <w:t>la.</w:t>
      </w:r>
    </w:p>
    <w:p w14:paraId="5BAB2D2E" w14:textId="77777777" w:rsidR="00F32961" w:rsidRDefault="00F32961" w:rsidP="00F57F75">
      <w:pPr>
        <w:rPr>
          <w:rFonts w:cs="Times New Roman"/>
          <w:b/>
          <w:bCs/>
          <w:color w:val="0080C1"/>
          <w:sz w:val="28"/>
          <w:szCs w:val="28"/>
        </w:rPr>
      </w:pPr>
    </w:p>
    <w:p w14:paraId="50F12EED" w14:textId="77777777" w:rsidR="008052D4" w:rsidRPr="007958DF" w:rsidRDefault="00BC6295" w:rsidP="00F32961">
      <w:pPr>
        <w:numPr>
          <w:ilvl w:val="1"/>
          <w:numId w:val="14"/>
        </w:numPr>
        <w:rPr>
          <w:rFonts w:cs="Times New Roman"/>
          <w:b/>
          <w:bCs/>
          <w:color w:val="0080C1"/>
          <w:sz w:val="28"/>
          <w:szCs w:val="28"/>
        </w:rPr>
      </w:pPr>
      <w:r w:rsidRPr="007958DF">
        <w:rPr>
          <w:rFonts w:cs="Times New Roman"/>
          <w:b/>
          <w:bCs/>
          <w:color w:val="0080C1"/>
          <w:sz w:val="28"/>
          <w:szCs w:val="28"/>
        </w:rPr>
        <w:t xml:space="preserve"> </w:t>
      </w:r>
      <w:r w:rsidR="008052D4" w:rsidRPr="007958DF">
        <w:rPr>
          <w:rFonts w:cs="Times New Roman"/>
          <w:b/>
          <w:bCs/>
          <w:color w:val="0080C1"/>
          <w:sz w:val="28"/>
          <w:szCs w:val="28"/>
        </w:rPr>
        <w:t>Legislació</w:t>
      </w:r>
    </w:p>
    <w:p w14:paraId="4FA2258B" w14:textId="77777777" w:rsidR="008052D4" w:rsidRPr="00344E4D" w:rsidRDefault="008052D4" w:rsidP="00344E4D">
      <w:pPr>
        <w:spacing w:before="120" w:after="0" w:line="240" w:lineRule="auto"/>
        <w:jc w:val="both"/>
        <w:rPr>
          <w:sz w:val="24"/>
          <w:szCs w:val="24"/>
        </w:rPr>
      </w:pPr>
      <w:r>
        <w:rPr>
          <w:lang w:eastAsia="es-ES"/>
        </w:rPr>
        <w:t>Les mesures de prevenció d’incendis forestals a implantar en</w:t>
      </w:r>
      <w:r w:rsidR="00F32961">
        <w:rPr>
          <w:lang w:eastAsia="es-ES"/>
        </w:rPr>
        <w:t xml:space="preserve"> urbanitzacions i</w:t>
      </w:r>
      <w:r>
        <w:rPr>
          <w:lang w:eastAsia="es-ES"/>
        </w:rPr>
        <w:t xml:space="preserve"> nuclis de població situats en zona forestal </w:t>
      </w:r>
      <w:r w:rsidRPr="00344E4D">
        <w:rPr>
          <w:sz w:val="24"/>
          <w:szCs w:val="24"/>
        </w:rPr>
        <w:t>estan regulats per la següent legislació:</w:t>
      </w:r>
    </w:p>
    <w:p w14:paraId="1A873178" w14:textId="77777777" w:rsidR="00F32961" w:rsidRPr="00F32961" w:rsidRDefault="00F32961" w:rsidP="00F32961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Art. 204 de la Llei 5/2017, del 28 de març, </w:t>
      </w:r>
      <w:r w:rsidRPr="00F32961">
        <w:rPr>
          <w:sz w:val="24"/>
          <w:szCs w:val="24"/>
        </w:rPr>
        <w:t>de mesures fiscals, administratives, financeres i del sector públic i de creació i regulació dels impostos sobre grans establiments comercials, sobre estades en establiments turístics, sobre elements radiotòxics, sobre begudes ensucrades envasades i sobre emissions de diòxid de carboni.</w:t>
      </w:r>
    </w:p>
    <w:p w14:paraId="4F81989E" w14:textId="77777777" w:rsidR="008052D4" w:rsidRDefault="008052D4" w:rsidP="00F767F6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Art. 179 de la Llei 2/2014, del 27 de gener, de mesures fiscals, administratives, financeres i dels sector públic. </w:t>
      </w:r>
    </w:p>
    <w:p w14:paraId="39C8BEF0" w14:textId="77777777" w:rsidR="008052D4" w:rsidRDefault="008052D4" w:rsidP="00F767F6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Decret 123/2005, de 14 de juny, de mesures de prevenció dels incendis forestals en les urbanitzacions sense continuïtat amb la trama urbana.</w:t>
      </w:r>
    </w:p>
    <w:p w14:paraId="6551D959" w14:textId="77777777" w:rsidR="008052D4" w:rsidRDefault="008052D4" w:rsidP="00344E4D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Llei 5/2003, de 22 d’abril, de mesures de prevenció d’incendis forestals en urbanitzacions sense continuïtat immediata amb la trama urbana.</w:t>
      </w:r>
    </w:p>
    <w:p w14:paraId="100C1535" w14:textId="77777777" w:rsidR="008052D4" w:rsidRPr="0035383A" w:rsidRDefault="008052D4" w:rsidP="00344E4D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Decret 64/1995, de 7 de març, pel qual s’estableixen mesures de prevenció d’incendis forestals.</w:t>
      </w:r>
    </w:p>
    <w:p w14:paraId="3A965EFB" w14:textId="77777777" w:rsidR="00BC6295" w:rsidRPr="007958DF" w:rsidRDefault="00BC6295" w:rsidP="00BC6295">
      <w:pPr>
        <w:ind w:left="709" w:hanging="709"/>
        <w:jc w:val="both"/>
        <w:rPr>
          <w:rFonts w:cs="Times New Roman"/>
          <w:b/>
          <w:bCs/>
          <w:color w:val="0080C1"/>
          <w:sz w:val="28"/>
          <w:szCs w:val="28"/>
        </w:rPr>
      </w:pPr>
    </w:p>
    <w:p w14:paraId="35C69D06" w14:textId="77777777" w:rsidR="008052D4" w:rsidRPr="007958DF" w:rsidRDefault="00BC6295" w:rsidP="00BC6295">
      <w:pPr>
        <w:ind w:left="709" w:hanging="709"/>
        <w:jc w:val="both"/>
        <w:rPr>
          <w:rFonts w:cs="Times New Roman"/>
          <w:b/>
          <w:bCs/>
          <w:color w:val="0080C1"/>
          <w:sz w:val="28"/>
          <w:szCs w:val="28"/>
        </w:rPr>
      </w:pPr>
      <w:r w:rsidRPr="007958DF">
        <w:rPr>
          <w:rFonts w:cs="Times New Roman"/>
          <w:b/>
          <w:bCs/>
          <w:color w:val="0080C1"/>
          <w:sz w:val="28"/>
          <w:szCs w:val="28"/>
        </w:rPr>
        <w:t xml:space="preserve">1.4  </w:t>
      </w:r>
      <w:r w:rsidR="008052D4" w:rsidRPr="007958DF">
        <w:rPr>
          <w:rFonts w:cs="Times New Roman"/>
          <w:b/>
          <w:bCs/>
          <w:color w:val="0080C1"/>
          <w:sz w:val="28"/>
          <w:szCs w:val="28"/>
        </w:rPr>
        <w:t>Documents que integren el P</w:t>
      </w:r>
      <w:r w:rsidR="00E64F76">
        <w:rPr>
          <w:rFonts w:cs="Times New Roman"/>
          <w:b/>
          <w:bCs/>
          <w:color w:val="0080C1"/>
          <w:sz w:val="28"/>
          <w:szCs w:val="28"/>
        </w:rPr>
        <w:t xml:space="preserve">la </w:t>
      </w:r>
    </w:p>
    <w:p w14:paraId="1F82C0DB" w14:textId="77777777" w:rsidR="008052D4" w:rsidRDefault="008052D4" w:rsidP="00D90865">
      <w:pPr>
        <w:pStyle w:val="Llista2"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  <w:r w:rsidRPr="002A4462">
        <w:rPr>
          <w:rFonts w:ascii="Calibri" w:hAnsi="Calibri" w:cs="Calibri"/>
          <w:sz w:val="24"/>
          <w:szCs w:val="24"/>
        </w:rPr>
        <w:t>El P</w:t>
      </w:r>
      <w:r w:rsidR="00E64F76">
        <w:rPr>
          <w:rFonts w:ascii="Calibri" w:hAnsi="Calibri" w:cs="Calibri"/>
          <w:sz w:val="24"/>
          <w:szCs w:val="24"/>
        </w:rPr>
        <w:t>PU</w:t>
      </w:r>
      <w:r>
        <w:rPr>
          <w:rFonts w:ascii="Calibri" w:hAnsi="Calibri" w:cs="Calibri"/>
          <w:sz w:val="24"/>
          <w:szCs w:val="24"/>
        </w:rPr>
        <w:t xml:space="preserve"> està integrat principalment</w:t>
      </w:r>
      <w:r w:rsidRPr="002A4462">
        <w:rPr>
          <w:rFonts w:ascii="Calibri" w:hAnsi="Calibri" w:cs="Calibri"/>
          <w:sz w:val="24"/>
          <w:szCs w:val="24"/>
        </w:rPr>
        <w:t xml:space="preserve"> per: </w:t>
      </w:r>
    </w:p>
    <w:p w14:paraId="762D4495" w14:textId="77777777" w:rsidR="00E64F76" w:rsidRDefault="00E64F76" w:rsidP="00D90865">
      <w:pPr>
        <w:pStyle w:val="Llista2"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</w:p>
    <w:p w14:paraId="41ACFCB8" w14:textId="77777777" w:rsidR="00E64F76" w:rsidRPr="00E64F76" w:rsidRDefault="00E64F76" w:rsidP="00E64F76">
      <w:pPr>
        <w:ind w:left="709" w:hanging="709"/>
        <w:jc w:val="both"/>
        <w:rPr>
          <w:rFonts w:cs="Times New Roman"/>
          <w:b/>
          <w:bCs/>
          <w:color w:val="0080C1"/>
          <w:sz w:val="24"/>
          <w:szCs w:val="28"/>
        </w:rPr>
      </w:pPr>
      <w:r>
        <w:rPr>
          <w:rFonts w:cs="Times New Roman"/>
          <w:b/>
          <w:bCs/>
          <w:color w:val="0080C1"/>
          <w:sz w:val="24"/>
          <w:szCs w:val="28"/>
        </w:rPr>
        <w:t>1.4.1 Projectes</w:t>
      </w:r>
    </w:p>
    <w:p w14:paraId="7933303E" w14:textId="77777777" w:rsidR="00855A1A" w:rsidRPr="00457B02" w:rsidRDefault="00855A1A" w:rsidP="00855A1A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bCs/>
          <w:sz w:val="24"/>
          <w:szCs w:val="24"/>
        </w:rPr>
      </w:pPr>
      <w:bookmarkStart w:id="0" w:name="_GoBack"/>
      <w:r w:rsidRPr="00457B02">
        <w:rPr>
          <w:bCs/>
        </w:rPr>
        <w:t>Projecte de reducció</w:t>
      </w:r>
      <w:bookmarkEnd w:id="0"/>
      <w:r w:rsidRPr="00457B02">
        <w:rPr>
          <w:bCs/>
        </w:rPr>
        <w:t xml:space="preserve"> de la densitat de l’arbrat i estassada del sotabosc en la franja exterior de protecció</w:t>
      </w:r>
      <w:r w:rsidRPr="00457B02">
        <w:rPr>
          <w:bCs/>
          <w:sz w:val="24"/>
          <w:szCs w:val="24"/>
        </w:rPr>
        <w:t>.</w:t>
      </w:r>
    </w:p>
    <w:p w14:paraId="3BCEA78B" w14:textId="544AE017" w:rsidR="00855A1A" w:rsidRPr="00457B02" w:rsidRDefault="00855A1A" w:rsidP="00855A1A">
      <w:pPr>
        <w:numPr>
          <w:ilvl w:val="0"/>
          <w:numId w:val="3"/>
        </w:numPr>
        <w:spacing w:before="120" w:after="0" w:line="240" w:lineRule="auto"/>
        <w:ind w:left="357" w:hanging="357"/>
        <w:jc w:val="both"/>
        <w:rPr>
          <w:bCs/>
          <w:sz w:val="24"/>
          <w:szCs w:val="24"/>
        </w:rPr>
      </w:pPr>
      <w:r w:rsidRPr="00457B02">
        <w:rPr>
          <w:bCs/>
        </w:rPr>
        <w:t xml:space="preserve">Projecte de reducció de la densitat de l’arbrat i estassada del sotabosc en les parcel·les de titularitat municipal interiors a la franja </w:t>
      </w:r>
      <w:r w:rsidR="003E60AE">
        <w:rPr>
          <w:bCs/>
        </w:rPr>
        <w:t>exterior de protecció</w:t>
      </w:r>
      <w:r w:rsidRPr="00457B02">
        <w:rPr>
          <w:bCs/>
          <w:sz w:val="24"/>
          <w:szCs w:val="24"/>
        </w:rPr>
        <w:t>.</w:t>
      </w:r>
    </w:p>
    <w:p w14:paraId="4F07F5F2" w14:textId="77777777" w:rsidR="00855A1A" w:rsidRDefault="00855A1A" w:rsidP="00D90865">
      <w:pPr>
        <w:pStyle w:val="Llista2"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</w:p>
    <w:p w14:paraId="06AFE8E7" w14:textId="649F518A" w:rsidR="008052D4" w:rsidRPr="002A4462" w:rsidRDefault="008052D4" w:rsidP="00D90865">
      <w:pPr>
        <w:pStyle w:val="Llista2"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  <w:r w:rsidRPr="002A4462">
        <w:rPr>
          <w:rFonts w:ascii="Calibri" w:hAnsi="Calibri" w:cs="Calibri"/>
          <w:sz w:val="24"/>
          <w:szCs w:val="24"/>
        </w:rPr>
        <w:t>Ambdós projectes presenten l’estructura bàsica següent:</w:t>
      </w:r>
    </w:p>
    <w:p w14:paraId="25869533" w14:textId="77777777" w:rsidR="008052D4" w:rsidRPr="002A4462" w:rsidRDefault="008052D4" w:rsidP="00D90865">
      <w:pPr>
        <w:pStyle w:val="Llista2"/>
        <w:numPr>
          <w:ilvl w:val="0"/>
          <w:numId w:val="4"/>
        </w:numPr>
        <w:tabs>
          <w:tab w:val="clear" w:pos="720"/>
          <w:tab w:val="num" w:pos="359"/>
        </w:tabs>
        <w:spacing w:before="120" w:after="0" w:line="240" w:lineRule="auto"/>
        <w:ind w:left="357" w:hanging="357"/>
        <w:rPr>
          <w:rFonts w:ascii="Calibri" w:hAnsi="Calibri" w:cs="Calibri"/>
          <w:b/>
          <w:bCs/>
          <w:sz w:val="24"/>
          <w:szCs w:val="24"/>
        </w:rPr>
      </w:pPr>
      <w:r w:rsidRPr="002A4462">
        <w:rPr>
          <w:rFonts w:ascii="Calibri" w:hAnsi="Calibri" w:cs="Calibri"/>
          <w:b/>
          <w:bCs/>
          <w:sz w:val="24"/>
          <w:szCs w:val="24"/>
        </w:rPr>
        <w:t xml:space="preserve">Criteris tècnics: </w:t>
      </w:r>
    </w:p>
    <w:p w14:paraId="3716909B" w14:textId="77777777" w:rsidR="008052D4" w:rsidRPr="002A4462" w:rsidRDefault="008052D4" w:rsidP="00D90865">
      <w:pPr>
        <w:pStyle w:val="Llista2"/>
        <w:spacing w:after="0" w:line="240" w:lineRule="auto"/>
        <w:ind w:left="347" w:firstLine="0"/>
        <w:rPr>
          <w:rFonts w:ascii="Calibri" w:hAnsi="Calibri" w:cs="Calibri"/>
          <w:sz w:val="24"/>
          <w:szCs w:val="24"/>
        </w:rPr>
      </w:pPr>
      <w:r w:rsidRPr="002A4462">
        <w:rPr>
          <w:rFonts w:ascii="Calibri" w:hAnsi="Calibri" w:cs="Calibri"/>
          <w:sz w:val="24"/>
          <w:szCs w:val="24"/>
        </w:rPr>
        <w:t xml:space="preserve">Descriu els </w:t>
      </w:r>
      <w:r w:rsidRPr="002A4462">
        <w:rPr>
          <w:rFonts w:ascii="Calibri" w:hAnsi="Calibri" w:cs="Calibri"/>
          <w:b/>
          <w:bCs/>
          <w:sz w:val="24"/>
          <w:szCs w:val="24"/>
        </w:rPr>
        <w:t>criteris tècnics,</w:t>
      </w:r>
      <w:r w:rsidRPr="002A4462">
        <w:rPr>
          <w:rFonts w:ascii="Calibri" w:hAnsi="Calibri" w:cs="Calibri"/>
          <w:sz w:val="24"/>
          <w:szCs w:val="24"/>
        </w:rPr>
        <w:t xml:space="preserve"> establerts pel Decret 123/2005, que s’han d’aplicar als espais destinats com a franja perimetral i a les parcel·les interiors de la urbanització </w:t>
      </w:r>
      <w:r w:rsidR="00F32961">
        <w:rPr>
          <w:rFonts w:ascii="Calibri" w:hAnsi="Calibri" w:cs="Calibri"/>
          <w:sz w:val="24"/>
          <w:szCs w:val="24"/>
        </w:rPr>
        <w:t xml:space="preserve">o nucli de població </w:t>
      </w:r>
      <w:r w:rsidRPr="002A4462">
        <w:rPr>
          <w:rFonts w:ascii="Calibri" w:hAnsi="Calibri" w:cs="Calibri"/>
          <w:sz w:val="24"/>
          <w:szCs w:val="24"/>
        </w:rPr>
        <w:t>que en el moment de la redacció del projecte estan no edificades o el seu ús del sòl està dec</w:t>
      </w:r>
      <w:r>
        <w:rPr>
          <w:rFonts w:ascii="Calibri" w:hAnsi="Calibri" w:cs="Calibri"/>
          <w:sz w:val="24"/>
          <w:szCs w:val="24"/>
        </w:rPr>
        <w:t>larat com a  zona verda</w:t>
      </w:r>
      <w:r w:rsidRPr="002A4462">
        <w:rPr>
          <w:rFonts w:ascii="Calibri" w:hAnsi="Calibri" w:cs="Calibri"/>
          <w:sz w:val="24"/>
          <w:szCs w:val="24"/>
        </w:rPr>
        <w:t>.</w:t>
      </w:r>
    </w:p>
    <w:p w14:paraId="77B6644B" w14:textId="77777777" w:rsidR="008052D4" w:rsidRPr="002A4462" w:rsidRDefault="008052D4" w:rsidP="00D90865">
      <w:pPr>
        <w:pStyle w:val="Llista2"/>
        <w:numPr>
          <w:ilvl w:val="0"/>
          <w:numId w:val="4"/>
        </w:numPr>
        <w:tabs>
          <w:tab w:val="clear" w:pos="720"/>
          <w:tab w:val="num" w:pos="359"/>
        </w:tabs>
        <w:spacing w:before="120" w:after="0" w:line="240" w:lineRule="auto"/>
        <w:ind w:left="357" w:hanging="357"/>
        <w:rPr>
          <w:rFonts w:ascii="Calibri" w:hAnsi="Calibri" w:cs="Calibri"/>
          <w:b/>
          <w:bCs/>
          <w:sz w:val="24"/>
          <w:szCs w:val="24"/>
        </w:rPr>
      </w:pPr>
      <w:r w:rsidRPr="002A4462">
        <w:rPr>
          <w:rFonts w:ascii="Calibri" w:hAnsi="Calibri" w:cs="Calibri"/>
          <w:b/>
          <w:bCs/>
          <w:sz w:val="24"/>
          <w:szCs w:val="24"/>
        </w:rPr>
        <w:lastRenderedPageBreak/>
        <w:t xml:space="preserve">Traçat de la franja perimetral: </w:t>
      </w:r>
    </w:p>
    <w:p w14:paraId="2B329738" w14:textId="77777777" w:rsidR="008052D4" w:rsidRPr="002A4462" w:rsidRDefault="008052D4" w:rsidP="00D90865">
      <w:pPr>
        <w:pStyle w:val="Llista2"/>
        <w:spacing w:after="0" w:line="240" w:lineRule="auto"/>
        <w:ind w:left="347" w:firstLine="0"/>
        <w:rPr>
          <w:rFonts w:ascii="Calibri" w:hAnsi="Calibri" w:cs="Calibri"/>
          <w:sz w:val="24"/>
          <w:szCs w:val="24"/>
        </w:rPr>
      </w:pPr>
      <w:r w:rsidRPr="002A4462">
        <w:rPr>
          <w:rFonts w:ascii="Calibri" w:hAnsi="Calibri" w:cs="Calibri"/>
          <w:sz w:val="24"/>
          <w:szCs w:val="24"/>
        </w:rPr>
        <w:t xml:space="preserve">Estableix el traçat de la franja perimetral de baixa combustibilitat i relaciona les finques que queden afectades per l’aplicació dels criteris tècnics establerts en el Decret 123/2005. </w:t>
      </w:r>
    </w:p>
    <w:p w14:paraId="4EE0107E" w14:textId="77777777" w:rsidR="008052D4" w:rsidRPr="002A4462" w:rsidRDefault="008052D4" w:rsidP="00D90865">
      <w:pPr>
        <w:pStyle w:val="Llista2"/>
        <w:numPr>
          <w:ilvl w:val="0"/>
          <w:numId w:val="4"/>
        </w:numPr>
        <w:tabs>
          <w:tab w:val="clear" w:pos="720"/>
          <w:tab w:val="num" w:pos="359"/>
        </w:tabs>
        <w:spacing w:before="120" w:after="0" w:line="240" w:lineRule="auto"/>
        <w:ind w:left="357" w:hanging="357"/>
        <w:rPr>
          <w:rFonts w:ascii="Calibri" w:hAnsi="Calibri" w:cs="Calibri"/>
          <w:b/>
          <w:bCs/>
          <w:sz w:val="24"/>
          <w:szCs w:val="24"/>
        </w:rPr>
      </w:pPr>
      <w:r w:rsidRPr="002A4462">
        <w:rPr>
          <w:rFonts w:ascii="Calibri" w:hAnsi="Calibri" w:cs="Calibri"/>
          <w:b/>
          <w:bCs/>
          <w:sz w:val="24"/>
          <w:szCs w:val="24"/>
        </w:rPr>
        <w:t xml:space="preserve">Inventari de les zones que cal aplicar els criteris tècnics: </w:t>
      </w:r>
    </w:p>
    <w:p w14:paraId="04E580C0" w14:textId="77777777" w:rsidR="00F32961" w:rsidRDefault="008052D4" w:rsidP="00F32961">
      <w:pPr>
        <w:pStyle w:val="Llista2"/>
        <w:spacing w:after="0" w:line="240" w:lineRule="auto"/>
        <w:ind w:left="347" w:firstLine="0"/>
        <w:rPr>
          <w:rFonts w:ascii="Calibri" w:hAnsi="Calibri" w:cs="Calibri"/>
          <w:sz w:val="24"/>
          <w:szCs w:val="24"/>
        </w:rPr>
      </w:pPr>
      <w:r w:rsidRPr="002A4462">
        <w:rPr>
          <w:rFonts w:ascii="Calibri" w:hAnsi="Calibri" w:cs="Calibri"/>
          <w:sz w:val="24"/>
          <w:szCs w:val="24"/>
        </w:rPr>
        <w:t xml:space="preserve">Defineix la situació de partida </w:t>
      </w:r>
      <w:r w:rsidR="00F32961">
        <w:rPr>
          <w:rFonts w:ascii="Calibri" w:hAnsi="Calibri" w:cs="Calibri"/>
          <w:sz w:val="24"/>
          <w:szCs w:val="24"/>
        </w:rPr>
        <w:t>per a cada tram de franja perimetral o parcel·la interior, en quant a la densitat arbòria, la cobertura arbustiva, el pendent del terreny i la qualitat dels accessos a la zona de treball.</w:t>
      </w:r>
    </w:p>
    <w:p w14:paraId="73890A75" w14:textId="77777777" w:rsidR="008052D4" w:rsidRPr="002A4462" w:rsidRDefault="008052D4" w:rsidP="00F32961">
      <w:pPr>
        <w:pStyle w:val="Llista2"/>
        <w:numPr>
          <w:ilvl w:val="0"/>
          <w:numId w:val="4"/>
        </w:numPr>
        <w:tabs>
          <w:tab w:val="clear" w:pos="720"/>
          <w:tab w:val="num" w:pos="359"/>
        </w:tabs>
        <w:spacing w:before="120" w:after="0" w:line="240" w:lineRule="auto"/>
        <w:ind w:left="357" w:hanging="357"/>
        <w:rPr>
          <w:rFonts w:ascii="Calibri" w:hAnsi="Calibri" w:cs="Calibri"/>
          <w:b/>
          <w:bCs/>
          <w:sz w:val="24"/>
          <w:szCs w:val="24"/>
        </w:rPr>
      </w:pPr>
      <w:r w:rsidRPr="002A4462">
        <w:rPr>
          <w:rFonts w:ascii="Calibri" w:hAnsi="Calibri" w:cs="Calibri"/>
          <w:b/>
          <w:bCs/>
          <w:sz w:val="24"/>
          <w:szCs w:val="24"/>
        </w:rPr>
        <w:t xml:space="preserve">Mesures físiques </w:t>
      </w:r>
      <w:r w:rsidR="00F32961">
        <w:rPr>
          <w:rFonts w:ascii="Calibri" w:hAnsi="Calibri" w:cs="Calibri"/>
          <w:b/>
          <w:bCs/>
          <w:sz w:val="24"/>
          <w:szCs w:val="24"/>
        </w:rPr>
        <w:t>necessàries a</w:t>
      </w:r>
      <w:r w:rsidRPr="002A4462">
        <w:rPr>
          <w:rFonts w:ascii="Calibri" w:hAnsi="Calibri" w:cs="Calibri"/>
          <w:b/>
          <w:bCs/>
          <w:sz w:val="24"/>
          <w:szCs w:val="24"/>
        </w:rPr>
        <w:t xml:space="preserve"> implantar: </w:t>
      </w:r>
    </w:p>
    <w:p w14:paraId="6B6319FF" w14:textId="77777777" w:rsidR="008052D4" w:rsidRPr="002A4462" w:rsidRDefault="008052D4" w:rsidP="00D90865">
      <w:pPr>
        <w:pStyle w:val="Llista2"/>
        <w:spacing w:after="0" w:line="240" w:lineRule="auto"/>
        <w:ind w:left="347" w:firstLine="0"/>
        <w:rPr>
          <w:rFonts w:ascii="Calibri" w:hAnsi="Calibri" w:cs="Calibri"/>
          <w:sz w:val="24"/>
          <w:szCs w:val="24"/>
        </w:rPr>
      </w:pPr>
      <w:r w:rsidRPr="002A4462">
        <w:rPr>
          <w:rFonts w:ascii="Calibri" w:hAnsi="Calibri" w:cs="Calibri"/>
          <w:sz w:val="24"/>
          <w:szCs w:val="24"/>
        </w:rPr>
        <w:t xml:space="preserve">Amb l’inventari realitzat, els projectes defineixen les </w:t>
      </w:r>
      <w:r w:rsidRPr="002A4462">
        <w:rPr>
          <w:rFonts w:ascii="Calibri" w:hAnsi="Calibri" w:cs="Calibri"/>
          <w:b/>
          <w:bCs/>
          <w:sz w:val="24"/>
          <w:szCs w:val="24"/>
        </w:rPr>
        <w:t>mesures físiques</w:t>
      </w:r>
      <w:r w:rsidRPr="002A4462">
        <w:rPr>
          <w:rFonts w:ascii="Calibri" w:hAnsi="Calibri" w:cs="Calibri"/>
          <w:sz w:val="24"/>
          <w:szCs w:val="24"/>
        </w:rPr>
        <w:t xml:space="preserve"> </w:t>
      </w:r>
      <w:r w:rsidR="00F32961">
        <w:rPr>
          <w:rFonts w:ascii="Calibri" w:hAnsi="Calibri" w:cs="Calibri"/>
          <w:sz w:val="24"/>
          <w:szCs w:val="24"/>
        </w:rPr>
        <w:t>necessàries</w:t>
      </w:r>
      <w:r w:rsidRPr="002A4462">
        <w:rPr>
          <w:rFonts w:ascii="Calibri" w:hAnsi="Calibri" w:cs="Calibri"/>
          <w:sz w:val="24"/>
          <w:szCs w:val="24"/>
        </w:rPr>
        <w:t xml:space="preserve"> per tal d’implantar a cada tram de la franja perimetral i a cadascuna de les parcel·les interiors de la urbanització. Aquestes mesures físiques són: </w:t>
      </w:r>
      <w:r w:rsidRPr="002A4462">
        <w:rPr>
          <w:rFonts w:ascii="Calibri" w:hAnsi="Calibri" w:cs="Calibri"/>
          <w:i/>
          <w:iCs/>
          <w:sz w:val="24"/>
          <w:szCs w:val="24"/>
        </w:rPr>
        <w:t>els mètodes de tractament de vegetació, les vies de servei</w:t>
      </w:r>
      <w:r w:rsidRPr="002A4462">
        <w:rPr>
          <w:rFonts w:ascii="Calibri" w:hAnsi="Calibri" w:cs="Calibri"/>
          <w:sz w:val="24"/>
          <w:szCs w:val="24"/>
        </w:rPr>
        <w:t xml:space="preserve"> i</w:t>
      </w:r>
      <w:r w:rsidRPr="002A4462">
        <w:rPr>
          <w:rFonts w:ascii="Calibri" w:hAnsi="Calibri" w:cs="Calibri"/>
          <w:i/>
          <w:iCs/>
          <w:sz w:val="24"/>
          <w:szCs w:val="24"/>
        </w:rPr>
        <w:t xml:space="preserve"> els carregadors</w:t>
      </w:r>
      <w:r w:rsidRPr="002A4462">
        <w:rPr>
          <w:rFonts w:ascii="Calibri" w:hAnsi="Calibri" w:cs="Calibri"/>
          <w:sz w:val="24"/>
          <w:szCs w:val="24"/>
        </w:rPr>
        <w:t>.</w:t>
      </w:r>
    </w:p>
    <w:p w14:paraId="53E93044" w14:textId="77777777" w:rsidR="008052D4" w:rsidRPr="002A4462" w:rsidRDefault="008052D4" w:rsidP="00D90865">
      <w:pPr>
        <w:pStyle w:val="Llista2"/>
        <w:numPr>
          <w:ilvl w:val="0"/>
          <w:numId w:val="4"/>
        </w:numPr>
        <w:tabs>
          <w:tab w:val="clear" w:pos="720"/>
          <w:tab w:val="num" w:pos="359"/>
        </w:tabs>
        <w:spacing w:before="120" w:after="0" w:line="240" w:lineRule="auto"/>
        <w:ind w:left="357" w:hanging="357"/>
        <w:rPr>
          <w:rFonts w:ascii="Calibri" w:hAnsi="Calibri" w:cs="Calibri"/>
          <w:b/>
          <w:bCs/>
          <w:sz w:val="24"/>
          <w:szCs w:val="24"/>
        </w:rPr>
      </w:pPr>
      <w:r w:rsidRPr="002A4462">
        <w:rPr>
          <w:rFonts w:ascii="Calibri" w:hAnsi="Calibri" w:cs="Calibri"/>
          <w:b/>
          <w:bCs/>
          <w:sz w:val="24"/>
          <w:szCs w:val="24"/>
        </w:rPr>
        <w:t>Pressupost d’execució:</w:t>
      </w:r>
    </w:p>
    <w:p w14:paraId="33ED7872" w14:textId="77777777" w:rsidR="008052D4" w:rsidRPr="002A4462" w:rsidRDefault="008052D4" w:rsidP="00D90865">
      <w:pPr>
        <w:pStyle w:val="Textindependent"/>
        <w:ind w:left="347"/>
        <w:rPr>
          <w:rFonts w:ascii="Calibri" w:hAnsi="Calibri" w:cs="Calibri"/>
          <w:sz w:val="24"/>
          <w:szCs w:val="24"/>
        </w:rPr>
      </w:pPr>
      <w:r w:rsidRPr="002A4462">
        <w:rPr>
          <w:rFonts w:ascii="Calibri" w:hAnsi="Calibri" w:cs="Calibri"/>
          <w:sz w:val="24"/>
          <w:szCs w:val="24"/>
        </w:rPr>
        <w:t xml:space="preserve">Els projectes donen una informació detallada del </w:t>
      </w:r>
      <w:r w:rsidRPr="002A4462">
        <w:rPr>
          <w:rFonts w:ascii="Calibri" w:hAnsi="Calibri" w:cs="Calibri"/>
          <w:b/>
          <w:bCs/>
          <w:sz w:val="24"/>
          <w:szCs w:val="24"/>
        </w:rPr>
        <w:t>cost per parcel·la interior i per tram,</w:t>
      </w:r>
      <w:r w:rsidRPr="002A4462">
        <w:rPr>
          <w:rFonts w:ascii="Calibri" w:hAnsi="Calibri" w:cs="Calibri"/>
          <w:sz w:val="24"/>
          <w:szCs w:val="24"/>
        </w:rPr>
        <w:t xml:space="preserve"> tant per a la primera intervenció com per al manteniment bianual.</w:t>
      </w:r>
    </w:p>
    <w:p w14:paraId="38327BCA" w14:textId="77777777" w:rsidR="008052D4" w:rsidRPr="002A4462" w:rsidRDefault="008052D4" w:rsidP="00D90865">
      <w:pPr>
        <w:pStyle w:val="Llista2"/>
        <w:numPr>
          <w:ilvl w:val="0"/>
          <w:numId w:val="4"/>
        </w:numPr>
        <w:tabs>
          <w:tab w:val="clear" w:pos="720"/>
          <w:tab w:val="num" w:pos="359"/>
        </w:tabs>
        <w:spacing w:before="120" w:after="0" w:line="240" w:lineRule="auto"/>
        <w:ind w:left="357" w:hanging="357"/>
        <w:rPr>
          <w:rFonts w:ascii="Calibri" w:hAnsi="Calibri" w:cs="Calibri"/>
          <w:b/>
          <w:bCs/>
          <w:sz w:val="24"/>
          <w:szCs w:val="24"/>
        </w:rPr>
      </w:pPr>
      <w:r w:rsidRPr="002A4462">
        <w:rPr>
          <w:rFonts w:ascii="Calibri" w:hAnsi="Calibri" w:cs="Calibri"/>
          <w:b/>
          <w:bCs/>
          <w:sz w:val="24"/>
          <w:szCs w:val="24"/>
        </w:rPr>
        <w:t>Estudi de seguretat i salut:</w:t>
      </w:r>
    </w:p>
    <w:p w14:paraId="03C3CE13" w14:textId="77777777" w:rsidR="008052D4" w:rsidRPr="002A4462" w:rsidRDefault="008052D4" w:rsidP="00D90865">
      <w:pPr>
        <w:pStyle w:val="Textindependent"/>
        <w:ind w:left="347"/>
        <w:rPr>
          <w:rFonts w:ascii="Calibri" w:hAnsi="Calibri" w:cs="Calibri"/>
          <w:sz w:val="24"/>
          <w:szCs w:val="24"/>
        </w:rPr>
      </w:pPr>
      <w:r w:rsidRPr="002A4462">
        <w:rPr>
          <w:rFonts w:ascii="Calibri" w:hAnsi="Calibri" w:cs="Calibri"/>
          <w:sz w:val="24"/>
          <w:szCs w:val="24"/>
        </w:rPr>
        <w:t xml:space="preserve">Els projectes disposen d’un darrer apartat dirigit a l’empresa </w:t>
      </w:r>
      <w:r w:rsidR="008A18FB">
        <w:rPr>
          <w:rFonts w:ascii="Calibri" w:hAnsi="Calibri" w:cs="Calibri"/>
          <w:sz w:val="24"/>
          <w:szCs w:val="24"/>
        </w:rPr>
        <w:t>executora dels treballs forestals</w:t>
      </w:r>
      <w:r w:rsidRPr="002A4462">
        <w:rPr>
          <w:rFonts w:ascii="Calibri" w:hAnsi="Calibri" w:cs="Calibri"/>
          <w:sz w:val="24"/>
          <w:szCs w:val="24"/>
        </w:rPr>
        <w:t xml:space="preserve">, </w:t>
      </w:r>
      <w:r w:rsidR="008A18FB">
        <w:rPr>
          <w:rFonts w:ascii="Calibri" w:hAnsi="Calibri" w:cs="Calibri"/>
          <w:sz w:val="24"/>
          <w:szCs w:val="24"/>
        </w:rPr>
        <w:t>les previsions referents a la prevenció de riscos d’accidents laborals i malalties professionals i de les instal·lacions preceptives d’higiene i benestar dels treballs.</w:t>
      </w:r>
      <w:r w:rsidRPr="002A4462">
        <w:rPr>
          <w:rFonts w:ascii="Calibri" w:hAnsi="Calibri" w:cs="Calibri"/>
          <w:sz w:val="24"/>
          <w:szCs w:val="24"/>
        </w:rPr>
        <w:t xml:space="preserve"> </w:t>
      </w:r>
    </w:p>
    <w:p w14:paraId="09C572A4" w14:textId="77777777" w:rsidR="008052D4" w:rsidRPr="003746A2" w:rsidRDefault="008052D4" w:rsidP="00D90865">
      <w:pPr>
        <w:pStyle w:val="Llista2"/>
        <w:numPr>
          <w:ilvl w:val="0"/>
          <w:numId w:val="4"/>
        </w:numPr>
        <w:tabs>
          <w:tab w:val="clear" w:pos="720"/>
          <w:tab w:val="num" w:pos="359"/>
        </w:tabs>
        <w:spacing w:before="120" w:after="0" w:line="240" w:lineRule="auto"/>
        <w:ind w:left="357" w:hanging="357"/>
        <w:rPr>
          <w:rFonts w:ascii="Calibri" w:hAnsi="Calibri" w:cs="Calibri"/>
          <w:b/>
          <w:bCs/>
          <w:sz w:val="24"/>
          <w:szCs w:val="24"/>
        </w:rPr>
      </w:pPr>
      <w:r w:rsidRPr="003746A2">
        <w:rPr>
          <w:rFonts w:ascii="Calibri" w:hAnsi="Calibri" w:cs="Calibri"/>
          <w:b/>
          <w:bCs/>
          <w:sz w:val="24"/>
          <w:szCs w:val="24"/>
        </w:rPr>
        <w:t>Plànols:</w:t>
      </w:r>
    </w:p>
    <w:p w14:paraId="76CBB8D8" w14:textId="77777777" w:rsidR="008052D4" w:rsidRPr="003746A2" w:rsidRDefault="008052D4" w:rsidP="00D90865">
      <w:pPr>
        <w:pStyle w:val="Textindependent"/>
        <w:ind w:left="347"/>
        <w:rPr>
          <w:rFonts w:ascii="Calibri" w:hAnsi="Calibri" w:cs="Calibri"/>
          <w:sz w:val="24"/>
          <w:szCs w:val="24"/>
        </w:rPr>
      </w:pPr>
      <w:r w:rsidRPr="003746A2">
        <w:rPr>
          <w:rFonts w:ascii="Calibri" w:hAnsi="Calibri" w:cs="Calibri"/>
          <w:sz w:val="24"/>
          <w:szCs w:val="24"/>
        </w:rPr>
        <w:t xml:space="preserve">El resultat dels treballs realitzats són representats gràficament amb la incorporació de plànols </w:t>
      </w:r>
      <w:r w:rsidR="00E64F76">
        <w:rPr>
          <w:rFonts w:ascii="Calibri" w:hAnsi="Calibri" w:cs="Calibri"/>
          <w:sz w:val="24"/>
          <w:szCs w:val="24"/>
        </w:rPr>
        <w:t>d’actuacions de primera intervenció i d’actuacions de manteniment</w:t>
      </w:r>
      <w:r w:rsidRPr="003746A2">
        <w:rPr>
          <w:rFonts w:ascii="Calibri" w:hAnsi="Calibri" w:cs="Calibri"/>
          <w:sz w:val="24"/>
          <w:szCs w:val="24"/>
        </w:rPr>
        <w:t>.</w:t>
      </w:r>
    </w:p>
    <w:p w14:paraId="007F2A50" w14:textId="77777777" w:rsidR="008052D4" w:rsidRDefault="008052D4" w:rsidP="00D90865">
      <w:pPr>
        <w:pStyle w:val="Textindependent"/>
        <w:ind w:left="347"/>
        <w:rPr>
          <w:rFonts w:ascii="Calibri" w:hAnsi="Calibri" w:cs="Calibri"/>
          <w:sz w:val="24"/>
          <w:szCs w:val="24"/>
        </w:rPr>
      </w:pPr>
      <w:r w:rsidRPr="003746A2">
        <w:rPr>
          <w:rFonts w:ascii="Calibri" w:hAnsi="Calibri" w:cs="Calibri"/>
          <w:sz w:val="24"/>
          <w:szCs w:val="24"/>
        </w:rPr>
        <w:t xml:space="preserve">En els plànols es grafia, principalment, el mètode de tractament de </w:t>
      </w:r>
      <w:r w:rsidR="008A18FB">
        <w:rPr>
          <w:rFonts w:ascii="Calibri" w:hAnsi="Calibri" w:cs="Calibri"/>
          <w:sz w:val="24"/>
          <w:szCs w:val="24"/>
        </w:rPr>
        <w:t xml:space="preserve">la </w:t>
      </w:r>
      <w:r w:rsidRPr="003746A2">
        <w:rPr>
          <w:rFonts w:ascii="Calibri" w:hAnsi="Calibri" w:cs="Calibri"/>
          <w:sz w:val="24"/>
          <w:szCs w:val="24"/>
        </w:rPr>
        <w:t xml:space="preserve">vegetació que cal fer a cada parcel·la o tram de la franja perimetral. </w:t>
      </w:r>
    </w:p>
    <w:p w14:paraId="2986EBA6" w14:textId="77777777" w:rsidR="00BC6295" w:rsidRPr="00E64F76" w:rsidRDefault="00BC6295" w:rsidP="00BC6295">
      <w:pPr>
        <w:ind w:left="709" w:hanging="709"/>
        <w:jc w:val="both"/>
        <w:rPr>
          <w:rFonts w:cs="Times New Roman"/>
          <w:b/>
          <w:bCs/>
          <w:color w:val="0080C1"/>
          <w:sz w:val="24"/>
          <w:szCs w:val="28"/>
        </w:rPr>
      </w:pPr>
    </w:p>
    <w:p w14:paraId="380AF5B4" w14:textId="77777777" w:rsidR="008052D4" w:rsidRPr="00E64F76" w:rsidRDefault="00BC6295" w:rsidP="00BC6295">
      <w:pPr>
        <w:ind w:left="709" w:hanging="709"/>
        <w:jc w:val="both"/>
        <w:rPr>
          <w:rFonts w:cs="Times New Roman"/>
          <w:b/>
          <w:bCs/>
          <w:color w:val="0080C1"/>
          <w:sz w:val="24"/>
          <w:szCs w:val="28"/>
        </w:rPr>
      </w:pPr>
      <w:r w:rsidRPr="00E64F76">
        <w:rPr>
          <w:rFonts w:cs="Times New Roman"/>
          <w:b/>
          <w:bCs/>
          <w:color w:val="0080C1"/>
          <w:sz w:val="24"/>
          <w:szCs w:val="28"/>
        </w:rPr>
        <w:t xml:space="preserve">1.5  </w:t>
      </w:r>
      <w:r w:rsidR="008052D4" w:rsidRPr="00E64F76">
        <w:rPr>
          <w:rFonts w:cs="Times New Roman"/>
          <w:b/>
          <w:bCs/>
          <w:color w:val="0080C1"/>
          <w:sz w:val="24"/>
          <w:szCs w:val="28"/>
        </w:rPr>
        <w:t>Guia de procediments administratius</w:t>
      </w:r>
    </w:p>
    <w:p w14:paraId="1780DACA" w14:textId="77777777" w:rsidR="008052D4" w:rsidRPr="0013407A" w:rsidRDefault="008052D4" w:rsidP="0013407A">
      <w:pPr>
        <w:pStyle w:val="Textindependent"/>
        <w:ind w:left="347"/>
        <w:rPr>
          <w:rFonts w:ascii="Calibri" w:hAnsi="Calibri" w:cs="Calibri"/>
          <w:sz w:val="24"/>
          <w:szCs w:val="24"/>
        </w:rPr>
      </w:pPr>
      <w:r w:rsidRPr="0013407A">
        <w:rPr>
          <w:rFonts w:ascii="Calibri" w:hAnsi="Calibri" w:cs="Calibri"/>
          <w:sz w:val="24"/>
          <w:szCs w:val="24"/>
        </w:rPr>
        <w:t>Atendre les</w:t>
      </w:r>
      <w:r>
        <w:rPr>
          <w:rFonts w:ascii="Calibri" w:hAnsi="Calibri" w:cs="Calibri"/>
          <w:sz w:val="24"/>
          <w:szCs w:val="24"/>
        </w:rPr>
        <w:t xml:space="preserve"> obligacions establertes en la Llei </w:t>
      </w:r>
      <w:r w:rsidRPr="0013407A">
        <w:rPr>
          <w:rFonts w:ascii="Calibri" w:hAnsi="Calibri" w:cs="Calibri"/>
          <w:sz w:val="24"/>
          <w:szCs w:val="24"/>
        </w:rPr>
        <w:t xml:space="preserve">5/2003 i, en concret, executar de forma material els projectes de reducció de l’arbrat i estassada del sotabosc en la franja perimetral de baixa combustibilitat i les parcel·les </w:t>
      </w:r>
      <w:r w:rsidR="00AB523B">
        <w:rPr>
          <w:rFonts w:ascii="Calibri" w:hAnsi="Calibri" w:cs="Calibri"/>
          <w:sz w:val="24"/>
          <w:szCs w:val="24"/>
        </w:rPr>
        <w:t>interiors, implica que s’hagin de seguir diversos procediments administratius.</w:t>
      </w:r>
      <w:r w:rsidRPr="0013407A">
        <w:rPr>
          <w:rFonts w:ascii="Calibri" w:hAnsi="Calibri" w:cs="Calibri"/>
          <w:sz w:val="24"/>
          <w:szCs w:val="24"/>
        </w:rPr>
        <w:t xml:space="preserve"> </w:t>
      </w:r>
    </w:p>
    <w:p w14:paraId="455631D4" w14:textId="77777777" w:rsidR="008052D4" w:rsidRPr="0013407A" w:rsidRDefault="008052D4" w:rsidP="0013407A">
      <w:pPr>
        <w:pStyle w:val="Textindependent"/>
        <w:ind w:left="347"/>
        <w:rPr>
          <w:rFonts w:ascii="Calibri" w:hAnsi="Calibri" w:cs="Calibri"/>
          <w:sz w:val="24"/>
          <w:szCs w:val="24"/>
        </w:rPr>
      </w:pPr>
    </w:p>
    <w:p w14:paraId="16C25F92" w14:textId="77777777" w:rsidR="008052D4" w:rsidRPr="0013407A" w:rsidRDefault="008052D4" w:rsidP="0013407A">
      <w:pPr>
        <w:pStyle w:val="Textindependent"/>
        <w:ind w:left="347"/>
        <w:rPr>
          <w:rFonts w:ascii="Calibri" w:hAnsi="Calibri" w:cs="Calibri"/>
          <w:sz w:val="24"/>
          <w:szCs w:val="24"/>
        </w:rPr>
      </w:pPr>
      <w:r w:rsidRPr="0013407A">
        <w:rPr>
          <w:rFonts w:ascii="Calibri" w:hAnsi="Calibri" w:cs="Calibri"/>
          <w:sz w:val="24"/>
          <w:szCs w:val="24"/>
        </w:rPr>
        <w:t>Amb l’objectiu de facilitar als responsables municipals la gestió administrativa necessària per a</w:t>
      </w:r>
      <w:r w:rsidR="00AB523B">
        <w:rPr>
          <w:rFonts w:ascii="Calibri" w:hAnsi="Calibri" w:cs="Calibri"/>
          <w:sz w:val="24"/>
          <w:szCs w:val="24"/>
        </w:rPr>
        <w:t xml:space="preserve"> </w:t>
      </w:r>
      <w:r w:rsidRPr="0013407A">
        <w:rPr>
          <w:rFonts w:ascii="Calibri" w:hAnsi="Calibri" w:cs="Calibri"/>
          <w:sz w:val="24"/>
          <w:szCs w:val="24"/>
        </w:rPr>
        <w:t>fer front amb les mesures de prevenció d’incendis establertes en la L</w:t>
      </w:r>
      <w:r>
        <w:rPr>
          <w:rFonts w:ascii="Calibri" w:hAnsi="Calibri" w:cs="Calibri"/>
          <w:sz w:val="24"/>
          <w:szCs w:val="24"/>
        </w:rPr>
        <w:t xml:space="preserve">lei </w:t>
      </w:r>
      <w:r w:rsidRPr="0013407A">
        <w:rPr>
          <w:rFonts w:ascii="Calibri" w:hAnsi="Calibri" w:cs="Calibri"/>
          <w:sz w:val="24"/>
          <w:szCs w:val="24"/>
        </w:rPr>
        <w:t>5/2003, el Pla de prevenció d’incendis forestals a les urbanitzacions</w:t>
      </w:r>
      <w:r w:rsidR="00AB523B">
        <w:rPr>
          <w:rFonts w:ascii="Calibri" w:hAnsi="Calibri" w:cs="Calibri"/>
          <w:sz w:val="24"/>
          <w:szCs w:val="24"/>
        </w:rPr>
        <w:t xml:space="preserve"> i nuclis de població</w:t>
      </w:r>
      <w:r w:rsidRPr="0013407A">
        <w:rPr>
          <w:rFonts w:ascii="Calibri" w:hAnsi="Calibri" w:cs="Calibri"/>
          <w:sz w:val="24"/>
          <w:szCs w:val="24"/>
        </w:rPr>
        <w:t xml:space="preserve"> es complementa amb tota la documentació </w:t>
      </w:r>
      <w:r w:rsidR="00AB523B">
        <w:rPr>
          <w:rFonts w:ascii="Calibri" w:hAnsi="Calibri" w:cs="Calibri"/>
          <w:sz w:val="24"/>
          <w:szCs w:val="24"/>
        </w:rPr>
        <w:t>referent al</w:t>
      </w:r>
      <w:r w:rsidRPr="0013407A">
        <w:rPr>
          <w:rFonts w:ascii="Calibri" w:hAnsi="Calibri" w:cs="Calibri"/>
          <w:sz w:val="24"/>
          <w:szCs w:val="24"/>
        </w:rPr>
        <w:t xml:space="preserve"> procediment administratiu que requereix l’esmentada Llei. El Pla presenta els esquemes que reflecteixen les diferents fases de tramitació per a cada procediment concret i aporta els models orientatius sobre el contingut dels diferents actes administratius.</w:t>
      </w:r>
    </w:p>
    <w:p w14:paraId="39D91771" w14:textId="77777777" w:rsidR="008052D4" w:rsidRPr="0013407A" w:rsidRDefault="008052D4" w:rsidP="0013407A">
      <w:pPr>
        <w:pStyle w:val="Textindependent"/>
        <w:ind w:left="347"/>
        <w:rPr>
          <w:rFonts w:ascii="Calibri" w:hAnsi="Calibri" w:cs="Calibri"/>
          <w:sz w:val="24"/>
          <w:szCs w:val="24"/>
        </w:rPr>
      </w:pPr>
    </w:p>
    <w:p w14:paraId="586514C1" w14:textId="77777777" w:rsidR="008052D4" w:rsidRDefault="008052D4">
      <w:pPr>
        <w:rPr>
          <w:sz w:val="24"/>
          <w:szCs w:val="24"/>
          <w:lang w:eastAsia="es-ES"/>
        </w:rPr>
      </w:pPr>
      <w:r>
        <w:rPr>
          <w:sz w:val="24"/>
          <w:szCs w:val="24"/>
        </w:rPr>
        <w:br w:type="page"/>
      </w:r>
    </w:p>
    <w:p w14:paraId="38DA0DA0" w14:textId="77777777" w:rsidR="008052D4" w:rsidRPr="0013407A" w:rsidRDefault="008052D4" w:rsidP="0013407A">
      <w:pPr>
        <w:pStyle w:val="Textindependent"/>
        <w:ind w:left="347"/>
        <w:rPr>
          <w:rFonts w:ascii="Calibri" w:hAnsi="Calibri" w:cs="Calibri"/>
          <w:sz w:val="24"/>
          <w:szCs w:val="24"/>
        </w:rPr>
      </w:pPr>
      <w:r w:rsidRPr="0013407A">
        <w:rPr>
          <w:rFonts w:ascii="Calibri" w:hAnsi="Calibri" w:cs="Calibri"/>
          <w:sz w:val="24"/>
          <w:szCs w:val="24"/>
        </w:rPr>
        <w:t>A continuació es defineixen cadascun d’aquests procediments.</w:t>
      </w:r>
    </w:p>
    <w:p w14:paraId="204980FA" w14:textId="77777777" w:rsidR="008052D4" w:rsidRPr="00BA5A52" w:rsidRDefault="008052D4" w:rsidP="0013407A">
      <w:pPr>
        <w:pStyle w:val="Textindependent"/>
        <w:numPr>
          <w:ilvl w:val="0"/>
          <w:numId w:val="5"/>
        </w:numPr>
        <w:tabs>
          <w:tab w:val="left" w:pos="-720"/>
          <w:tab w:val="num" w:pos="1068"/>
        </w:tabs>
        <w:spacing w:before="120"/>
        <w:ind w:left="1065" w:hanging="357"/>
        <w:rPr>
          <w:rFonts w:ascii="Calibri" w:hAnsi="Calibri" w:cs="Calibri"/>
          <w:sz w:val="24"/>
          <w:szCs w:val="24"/>
        </w:rPr>
      </w:pPr>
      <w:r w:rsidRPr="00BA5A52">
        <w:rPr>
          <w:rFonts w:ascii="Calibri" w:hAnsi="Calibri" w:cs="Calibri"/>
          <w:b/>
          <w:bCs/>
          <w:i/>
          <w:iCs/>
          <w:sz w:val="24"/>
          <w:szCs w:val="24"/>
        </w:rPr>
        <w:t xml:space="preserve">Delimitació: </w:t>
      </w:r>
      <w:r w:rsidRPr="00BA5A52">
        <w:rPr>
          <w:rFonts w:ascii="Calibri" w:hAnsi="Calibri" w:cs="Calibri"/>
          <w:sz w:val="24"/>
          <w:szCs w:val="24"/>
        </w:rPr>
        <w:t xml:space="preserve">Obligació establerta per l’article 2 de </w:t>
      </w:r>
      <w:smartTag w:uri="urn:schemas-microsoft-com:office:smarttags" w:element="PersonName">
        <w:smartTagPr>
          <w:attr w:name="ProductID" w:val="la Llei"/>
        </w:smartTagPr>
        <w:r w:rsidRPr="00BA5A52">
          <w:rPr>
            <w:rFonts w:ascii="Calibri" w:hAnsi="Calibri" w:cs="Calibri"/>
            <w:sz w:val="24"/>
            <w:szCs w:val="24"/>
          </w:rPr>
          <w:t>la Llei</w:t>
        </w:r>
      </w:smartTag>
      <w:r w:rsidRPr="00BA5A52">
        <w:rPr>
          <w:rFonts w:ascii="Calibri" w:hAnsi="Calibri" w:cs="Calibri"/>
          <w:sz w:val="24"/>
          <w:szCs w:val="24"/>
        </w:rPr>
        <w:t xml:space="preserve"> 5/2003 (de caràcter previ a les obligacions previstes en l’article 3 de l’esmentada Llei) que consisteix a determinar, mitjançant el plànol de delimitació, les urbanitzacions afectades per </w:t>
      </w:r>
      <w:smartTag w:uri="urn:schemas-microsoft-com:office:smarttags" w:element="PersonName">
        <w:smartTagPr>
          <w:attr w:name="ProductID" w:val="la Llei"/>
        </w:smartTagPr>
        <w:r w:rsidRPr="00BA5A52">
          <w:rPr>
            <w:rFonts w:ascii="Calibri" w:hAnsi="Calibri" w:cs="Calibri"/>
            <w:sz w:val="24"/>
            <w:szCs w:val="24"/>
          </w:rPr>
          <w:t>la Llei</w:t>
        </w:r>
      </w:smartTag>
      <w:r w:rsidRPr="00BA5A52">
        <w:rPr>
          <w:rFonts w:ascii="Calibri" w:hAnsi="Calibri" w:cs="Calibri"/>
          <w:sz w:val="24"/>
          <w:szCs w:val="24"/>
        </w:rPr>
        <w:t xml:space="preserve"> 5/2003.</w:t>
      </w:r>
    </w:p>
    <w:p w14:paraId="3EE5C618" w14:textId="77777777" w:rsidR="008052D4" w:rsidRPr="00BA5A52" w:rsidRDefault="008052D4" w:rsidP="0013407A">
      <w:pPr>
        <w:pStyle w:val="Textindependent"/>
        <w:numPr>
          <w:ilvl w:val="0"/>
          <w:numId w:val="5"/>
        </w:numPr>
        <w:tabs>
          <w:tab w:val="left" w:pos="-720"/>
          <w:tab w:val="num" w:pos="1068"/>
        </w:tabs>
        <w:spacing w:before="120"/>
        <w:ind w:left="1065" w:hanging="357"/>
        <w:rPr>
          <w:rFonts w:ascii="Calibri" w:hAnsi="Calibri" w:cs="Calibri"/>
          <w:sz w:val="24"/>
          <w:szCs w:val="24"/>
        </w:rPr>
      </w:pPr>
      <w:r w:rsidRPr="00BA5A52">
        <w:rPr>
          <w:rFonts w:ascii="Calibri" w:hAnsi="Calibri" w:cs="Calibri"/>
          <w:b/>
          <w:bCs/>
          <w:i/>
          <w:iCs/>
          <w:sz w:val="24"/>
          <w:szCs w:val="24"/>
        </w:rPr>
        <w:t xml:space="preserve">Ordre d’execució als obligats: </w:t>
      </w:r>
      <w:r w:rsidRPr="00BA5A52">
        <w:rPr>
          <w:rFonts w:ascii="Calibri" w:hAnsi="Calibri" w:cs="Calibri"/>
          <w:sz w:val="24"/>
          <w:szCs w:val="24"/>
        </w:rPr>
        <w:t>Requeriment que efectua l’ajuntament per tal que els subjectes obligats estipulats en l’article 4 de la Llei 5/2003 compleixi amb les seves obligacions, i adverteix que en cas de no compliment l’ajuntament podrà actuar de forma subsidiària.</w:t>
      </w:r>
    </w:p>
    <w:p w14:paraId="0FED674E" w14:textId="77777777" w:rsidR="008052D4" w:rsidRPr="00E64F76" w:rsidRDefault="008052D4" w:rsidP="00183B91">
      <w:pPr>
        <w:pStyle w:val="Textindependent"/>
        <w:numPr>
          <w:ilvl w:val="0"/>
          <w:numId w:val="5"/>
        </w:numPr>
        <w:tabs>
          <w:tab w:val="left" w:pos="-720"/>
          <w:tab w:val="num" w:pos="1068"/>
        </w:tabs>
        <w:spacing w:before="120"/>
        <w:ind w:left="1065" w:hanging="357"/>
      </w:pPr>
      <w:r w:rsidRPr="00BA5A52">
        <w:rPr>
          <w:rFonts w:ascii="Calibri" w:hAnsi="Calibri" w:cs="Calibri"/>
          <w:b/>
          <w:bCs/>
          <w:i/>
          <w:iCs/>
          <w:sz w:val="24"/>
          <w:szCs w:val="24"/>
        </w:rPr>
        <w:t xml:space="preserve">Execució subsidiària: </w:t>
      </w:r>
      <w:r w:rsidRPr="00BA5A52">
        <w:rPr>
          <w:rFonts w:ascii="Calibri" w:hAnsi="Calibri" w:cs="Calibri"/>
          <w:sz w:val="24"/>
          <w:szCs w:val="24"/>
        </w:rPr>
        <w:t>Execució per part de l’ajuntament de les obligacions incompletes pel subjecte/s obligats (entitat gestora de la urbanització), a càrrec d’aquesta entitat.</w:t>
      </w:r>
    </w:p>
    <w:p w14:paraId="21A0D3FC" w14:textId="77777777" w:rsidR="00E64F76" w:rsidRPr="00BA5A52" w:rsidRDefault="00E64F76" w:rsidP="00E64F76">
      <w:pPr>
        <w:pStyle w:val="Textindependent"/>
        <w:numPr>
          <w:ilvl w:val="0"/>
          <w:numId w:val="5"/>
        </w:numPr>
        <w:tabs>
          <w:tab w:val="left" w:pos="-720"/>
          <w:tab w:val="num" w:pos="1068"/>
        </w:tabs>
        <w:spacing w:before="120"/>
        <w:ind w:left="1065" w:hanging="357"/>
        <w:rPr>
          <w:rFonts w:ascii="Calibri" w:hAnsi="Calibri" w:cs="Calibri"/>
          <w:sz w:val="24"/>
          <w:szCs w:val="24"/>
        </w:rPr>
      </w:pPr>
      <w:r w:rsidRPr="00BA5A52">
        <w:rPr>
          <w:rFonts w:ascii="Calibri" w:hAnsi="Calibri" w:cs="Calibri"/>
          <w:b/>
          <w:bCs/>
          <w:i/>
          <w:iCs/>
          <w:sz w:val="24"/>
          <w:szCs w:val="24"/>
        </w:rPr>
        <w:t xml:space="preserve">La servitud de pas i dret d’accés: </w:t>
      </w:r>
      <w:r w:rsidRPr="00BA5A52">
        <w:rPr>
          <w:rFonts w:ascii="Calibri" w:hAnsi="Calibri" w:cs="Calibri"/>
          <w:sz w:val="24"/>
          <w:szCs w:val="24"/>
        </w:rPr>
        <w:t xml:space="preserve">Prevista a l’article 6 de </w:t>
      </w:r>
      <w:smartTag w:uri="urn:schemas-microsoft-com:office:smarttags" w:element="PersonName">
        <w:smartTagPr>
          <w:attr w:name="ProductID" w:val="la Llei"/>
        </w:smartTagPr>
        <w:r w:rsidRPr="00BA5A52">
          <w:rPr>
            <w:rFonts w:ascii="Calibri" w:hAnsi="Calibri" w:cs="Calibri"/>
            <w:sz w:val="24"/>
            <w:szCs w:val="24"/>
          </w:rPr>
          <w:t>la Llei</w:t>
        </w:r>
      </w:smartTag>
      <w:r w:rsidRPr="00BA5A52">
        <w:rPr>
          <w:rFonts w:ascii="Calibri" w:hAnsi="Calibri" w:cs="Calibri"/>
          <w:sz w:val="24"/>
          <w:szCs w:val="24"/>
        </w:rPr>
        <w:t xml:space="preserve"> 5/2003 es tracta d’un gravamen imposat sobre els terrenys inclosos en la franja de protecció que no pertanyen a la urbanització, per tal d’accedir-hi i fer els treballs de neteja necessaris. Es tracta, doncs, d’un gravamen sobre un immoble (predi servent) en favor d’una comunitat, per raó d’utilitat pública.</w:t>
      </w:r>
    </w:p>
    <w:p w14:paraId="31F12A50" w14:textId="77777777" w:rsidR="00E64F76" w:rsidRDefault="00E64F76" w:rsidP="00E64F76">
      <w:pPr>
        <w:pStyle w:val="Textindependent"/>
        <w:tabs>
          <w:tab w:val="left" w:pos="-720"/>
          <w:tab w:val="num" w:pos="1068"/>
        </w:tabs>
        <w:spacing w:before="120"/>
        <w:ind w:left="1065"/>
      </w:pPr>
    </w:p>
    <w:sectPr w:rsidR="00E64F76" w:rsidSect="00236F96">
      <w:headerReference w:type="default" r:id="rId7"/>
      <w:footerReference w:type="default" r:id="rId8"/>
      <w:pgSz w:w="11906" w:h="16838" w:code="9"/>
      <w:pgMar w:top="1701" w:right="1701" w:bottom="1418" w:left="1701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80536" w14:textId="77777777" w:rsidR="008052D4" w:rsidRDefault="008052D4" w:rsidP="004E1B2F">
      <w:pPr>
        <w:spacing w:after="0" w:line="240" w:lineRule="auto"/>
      </w:pPr>
      <w:r>
        <w:separator/>
      </w:r>
    </w:p>
  </w:endnote>
  <w:endnote w:type="continuationSeparator" w:id="0">
    <w:p w14:paraId="6A0C051A" w14:textId="77777777" w:rsidR="008052D4" w:rsidRDefault="008052D4" w:rsidP="004E1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84980" w14:textId="36EC973A" w:rsidR="007958DF" w:rsidRDefault="00573E69">
    <w:pPr>
      <w:pStyle w:val="Peu"/>
      <w:jc w:val="right"/>
    </w:pPr>
    <w:r>
      <w:rPr>
        <w:noProof/>
      </w:rPr>
      <w:pict w14:anchorId="6F1374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2" o:spid="_x0000_s4098" type="#_x0000_t75" style="position:absolute;left:0;text-align:left;margin-left:-.75pt;margin-top:-9.85pt;width:96pt;height:30.5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"/>
          <w10:wrap type="square"/>
        </v:shape>
      </w:pict>
    </w:r>
    <w:r w:rsidR="007958DF">
      <w:fldChar w:fldCharType="begin"/>
    </w:r>
    <w:r w:rsidR="007958DF">
      <w:instrText>PAGE   \* MERGEFORMAT</w:instrText>
    </w:r>
    <w:r w:rsidR="007958DF">
      <w:fldChar w:fldCharType="separate"/>
    </w:r>
    <w:r>
      <w:rPr>
        <w:noProof/>
      </w:rPr>
      <w:t>3</w:t>
    </w:r>
    <w:r w:rsidR="007958DF">
      <w:fldChar w:fldCharType="end"/>
    </w:r>
  </w:p>
  <w:p w14:paraId="1A787511" w14:textId="77777777" w:rsidR="008052D4" w:rsidRDefault="008052D4" w:rsidP="0075265F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108A5" w14:textId="77777777" w:rsidR="008052D4" w:rsidRDefault="008052D4" w:rsidP="004E1B2F">
      <w:pPr>
        <w:spacing w:after="0" w:line="240" w:lineRule="auto"/>
      </w:pPr>
      <w:r>
        <w:separator/>
      </w:r>
    </w:p>
  </w:footnote>
  <w:footnote w:type="continuationSeparator" w:id="0">
    <w:p w14:paraId="532CE2F8" w14:textId="77777777" w:rsidR="008052D4" w:rsidRDefault="008052D4" w:rsidP="004E1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D95DE" w14:textId="77777777" w:rsidR="007958DF" w:rsidRPr="00EB688D" w:rsidRDefault="007958DF" w:rsidP="007958DF">
    <w:pPr>
      <w:autoSpaceDE w:val="0"/>
      <w:autoSpaceDN w:val="0"/>
      <w:spacing w:after="0" w:line="240" w:lineRule="auto"/>
      <w:jc w:val="both"/>
      <w:rPr>
        <w:b/>
        <w:bCs/>
        <w:color w:val="0080C1"/>
        <w:sz w:val="16"/>
        <w:szCs w:val="16"/>
      </w:rPr>
    </w:pPr>
    <w:r w:rsidRPr="00EB688D">
      <w:rPr>
        <w:b/>
        <w:bCs/>
        <w:color w:val="0080C1"/>
        <w:sz w:val="16"/>
        <w:szCs w:val="16"/>
      </w:rPr>
      <w:t>Pla de prevenció d'incendis forestals</w:t>
    </w:r>
  </w:p>
  <w:p w14:paraId="030B5140" w14:textId="77777777" w:rsidR="007958DF" w:rsidRPr="00EB688D" w:rsidRDefault="007958DF" w:rsidP="007958DF">
    <w:pPr>
      <w:spacing w:after="0" w:line="240" w:lineRule="auto"/>
      <w:jc w:val="both"/>
    </w:pPr>
    <w:r w:rsidRPr="00EB688D">
      <w:rPr>
        <w:b/>
        <w:bCs/>
        <w:color w:val="0080C1"/>
        <w:sz w:val="16"/>
        <w:szCs w:val="16"/>
      </w:rPr>
      <w:t>a les urbanitzacions i nuclis de població</w:t>
    </w:r>
  </w:p>
  <w:p w14:paraId="6438B16E" w14:textId="77777777" w:rsidR="007958DF" w:rsidRDefault="007958DF">
    <w:pPr>
      <w:pStyle w:val="Capalera"/>
      <w:jc w:val="right"/>
    </w:pPr>
  </w:p>
  <w:p w14:paraId="6DFBB71B" w14:textId="77777777" w:rsidR="0059024A" w:rsidRDefault="0059024A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34AE6"/>
    <w:multiLevelType w:val="hybridMultilevel"/>
    <w:tmpl w:val="A45C0A30"/>
    <w:lvl w:ilvl="0" w:tplc="842E40B8">
      <w:start w:val="1"/>
      <w:numFmt w:val="bullet"/>
      <w:lvlText w:val=""/>
      <w:lvlJc w:val="left"/>
      <w:pPr>
        <w:tabs>
          <w:tab w:val="num" w:pos="-1445"/>
        </w:tabs>
        <w:ind w:left="-1445" w:hanging="360"/>
      </w:pPr>
      <w:rPr>
        <w:rFonts w:ascii="Wingdings" w:hAnsi="Wingdings" w:cs="Wingdings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-725"/>
        </w:tabs>
        <w:ind w:left="-7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-5"/>
        </w:tabs>
        <w:ind w:left="-5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8450A7"/>
    <w:multiLevelType w:val="hybridMultilevel"/>
    <w:tmpl w:val="CC1A8A50"/>
    <w:lvl w:ilvl="0" w:tplc="46E89E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C41AB7"/>
    <w:multiLevelType w:val="hybridMultilevel"/>
    <w:tmpl w:val="F72E65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AF02FC"/>
    <w:multiLevelType w:val="multilevel"/>
    <w:tmpl w:val="0B563D1C"/>
    <w:lvl w:ilvl="0">
      <w:start w:val="1"/>
      <w:numFmt w:val="decimal"/>
      <w:pStyle w:val="EstiloTtulo1IzquierdaSinbordeDerechaSinborde"/>
      <w:lvlText w:val="FASE %1"/>
      <w:lvlJc w:val="left"/>
      <w:pPr>
        <w:tabs>
          <w:tab w:val="num" w:pos="2160"/>
        </w:tabs>
        <w:ind w:left="1418" w:hanging="1418"/>
      </w:pPr>
      <w:rPr>
        <w:rFonts w:ascii="Impact" w:hAnsi="Impact" w:cs="Impact" w:hint="default"/>
        <w:color w:val="FFCC00"/>
        <w:sz w:val="72"/>
        <w:szCs w:val="72"/>
      </w:rPr>
    </w:lvl>
    <w:lvl w:ilvl="1">
      <w:start w:val="1"/>
      <w:numFmt w:val="decimal"/>
      <w:pStyle w:val="Ttol3"/>
      <w:suff w:val="space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Ttol4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ol5"/>
      <w:suff w:val="space"/>
      <w:lvlText w:val="%1.%2.%3.%4"/>
      <w:lvlJc w:val="left"/>
      <w:pPr>
        <w:ind w:left="720" w:hanging="72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03F3959"/>
    <w:multiLevelType w:val="multilevel"/>
    <w:tmpl w:val="9C283F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0A8154C"/>
    <w:multiLevelType w:val="multilevel"/>
    <w:tmpl w:val="7BACDA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2FF87895"/>
    <w:multiLevelType w:val="multilevel"/>
    <w:tmpl w:val="FA228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F500389"/>
    <w:multiLevelType w:val="multilevel"/>
    <w:tmpl w:val="B908E3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BD83161"/>
    <w:multiLevelType w:val="multilevel"/>
    <w:tmpl w:val="18F243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oNotTrackMoves/>
  <w:defaultTabStop w:val="708"/>
  <w:hyphenationZone w:val="425"/>
  <w:characterSpacingControl w:val="doNotCompress"/>
  <w:doNotValidateAgainstSchema/>
  <w:doNotDemarcateInvalidXml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7F78"/>
    <w:rsid w:val="000006EA"/>
    <w:rsid w:val="00037897"/>
    <w:rsid w:val="000513ED"/>
    <w:rsid w:val="0005438F"/>
    <w:rsid w:val="0013407A"/>
    <w:rsid w:val="00172918"/>
    <w:rsid w:val="00183B91"/>
    <w:rsid w:val="00221EEB"/>
    <w:rsid w:val="00236F96"/>
    <w:rsid w:val="002971D8"/>
    <w:rsid w:val="002A1665"/>
    <w:rsid w:val="002A4462"/>
    <w:rsid w:val="002A45DE"/>
    <w:rsid w:val="00306051"/>
    <w:rsid w:val="0033451A"/>
    <w:rsid w:val="00335AB3"/>
    <w:rsid w:val="00344E4D"/>
    <w:rsid w:val="0035383A"/>
    <w:rsid w:val="003746A2"/>
    <w:rsid w:val="003A643C"/>
    <w:rsid w:val="003D543E"/>
    <w:rsid w:val="003E60AE"/>
    <w:rsid w:val="004620CF"/>
    <w:rsid w:val="004D7C7B"/>
    <w:rsid w:val="004E154F"/>
    <w:rsid w:val="004E1B2F"/>
    <w:rsid w:val="00553ECE"/>
    <w:rsid w:val="005546C6"/>
    <w:rsid w:val="00573E69"/>
    <w:rsid w:val="0059024A"/>
    <w:rsid w:val="005C56CC"/>
    <w:rsid w:val="005F252B"/>
    <w:rsid w:val="0064184C"/>
    <w:rsid w:val="00657F48"/>
    <w:rsid w:val="00667F78"/>
    <w:rsid w:val="0071535B"/>
    <w:rsid w:val="0075265F"/>
    <w:rsid w:val="00767337"/>
    <w:rsid w:val="00794E8F"/>
    <w:rsid w:val="007958DF"/>
    <w:rsid w:val="007A623F"/>
    <w:rsid w:val="00800188"/>
    <w:rsid w:val="008052D4"/>
    <w:rsid w:val="00842FA4"/>
    <w:rsid w:val="00855A1A"/>
    <w:rsid w:val="008A18FB"/>
    <w:rsid w:val="008E197D"/>
    <w:rsid w:val="008F0DDB"/>
    <w:rsid w:val="009238A9"/>
    <w:rsid w:val="00A76D20"/>
    <w:rsid w:val="00A931C3"/>
    <w:rsid w:val="00AB523B"/>
    <w:rsid w:val="00BA330F"/>
    <w:rsid w:val="00BA5A52"/>
    <w:rsid w:val="00BC6295"/>
    <w:rsid w:val="00BE5096"/>
    <w:rsid w:val="00C15A17"/>
    <w:rsid w:val="00C4788C"/>
    <w:rsid w:val="00CE23AB"/>
    <w:rsid w:val="00D417C5"/>
    <w:rsid w:val="00D741E7"/>
    <w:rsid w:val="00D90865"/>
    <w:rsid w:val="00DD4579"/>
    <w:rsid w:val="00E4506D"/>
    <w:rsid w:val="00E64F76"/>
    <w:rsid w:val="00EC5F20"/>
    <w:rsid w:val="00F172C2"/>
    <w:rsid w:val="00F32961"/>
    <w:rsid w:val="00F54881"/>
    <w:rsid w:val="00F57F75"/>
    <w:rsid w:val="00F7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9"/>
    <o:shapelayout v:ext="edit">
      <o:idmap v:ext="edit" data="1"/>
    </o:shapelayout>
  </w:shapeDefaults>
  <w:decimalSymbol w:val=","/>
  <w:listSeparator w:val=";"/>
  <w14:docId w14:val="6D7804EF"/>
  <w15:docId w15:val="{4ED672D3-B4B1-4FE0-A2C2-7637CE3D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D2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Ttol1">
    <w:name w:val="heading 1"/>
    <w:basedOn w:val="Normal"/>
    <w:next w:val="Normal"/>
    <w:link w:val="Ttol1Car"/>
    <w:uiPriority w:val="99"/>
    <w:qFormat/>
    <w:rsid w:val="0017291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ol3">
    <w:name w:val="heading 3"/>
    <w:basedOn w:val="Normal"/>
    <w:next w:val="Normal"/>
    <w:link w:val="Ttol3Car"/>
    <w:uiPriority w:val="99"/>
    <w:qFormat/>
    <w:rsid w:val="00172918"/>
    <w:pPr>
      <w:keepNext/>
      <w:numPr>
        <w:ilvl w:val="1"/>
        <w:numId w:val="1"/>
      </w:numPr>
      <w:pBdr>
        <w:bottom w:val="single" w:sz="4" w:space="1" w:color="993300"/>
      </w:pBdr>
      <w:spacing w:before="360" w:after="240" w:line="320" w:lineRule="exact"/>
      <w:outlineLvl w:val="2"/>
    </w:pPr>
    <w:rPr>
      <w:rFonts w:ascii="Arial" w:eastAsia="Times New Roman" w:hAnsi="Arial" w:cs="Arial"/>
      <w:b/>
      <w:bCs/>
      <w:color w:val="993300"/>
      <w:sz w:val="28"/>
      <w:szCs w:val="28"/>
      <w:lang w:eastAsia="es-ES"/>
    </w:rPr>
  </w:style>
  <w:style w:type="paragraph" w:styleId="Ttol4">
    <w:name w:val="heading 4"/>
    <w:basedOn w:val="Normal"/>
    <w:next w:val="Normal"/>
    <w:link w:val="Ttol4Car"/>
    <w:uiPriority w:val="99"/>
    <w:qFormat/>
    <w:rsid w:val="00172918"/>
    <w:pPr>
      <w:keepNext/>
      <w:numPr>
        <w:ilvl w:val="2"/>
        <w:numId w:val="1"/>
      </w:numPr>
      <w:spacing w:before="360" w:after="60" w:line="320" w:lineRule="exact"/>
      <w:outlineLvl w:val="3"/>
    </w:pPr>
    <w:rPr>
      <w:rFonts w:ascii="Arial" w:eastAsia="Times New Roman" w:hAnsi="Arial" w:cs="Arial"/>
      <w:b/>
      <w:bCs/>
      <w:color w:val="993300"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9"/>
    <w:qFormat/>
    <w:rsid w:val="00172918"/>
    <w:pPr>
      <w:keepNext/>
      <w:numPr>
        <w:ilvl w:val="3"/>
        <w:numId w:val="1"/>
      </w:numPr>
      <w:spacing w:before="480" w:after="60" w:line="320" w:lineRule="exact"/>
      <w:outlineLvl w:val="4"/>
    </w:pPr>
    <w:rPr>
      <w:rFonts w:ascii="Arial" w:eastAsia="Times New Roman" w:hAnsi="Arial" w:cs="Arial"/>
      <w:b/>
      <w:bCs/>
      <w:color w:val="80808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link w:val="Ttol1"/>
    <w:uiPriority w:val="99"/>
    <w:rsid w:val="0017291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ol3Car">
    <w:name w:val="Títol 3 Car"/>
    <w:link w:val="Ttol3"/>
    <w:uiPriority w:val="99"/>
    <w:rsid w:val="00172918"/>
    <w:rPr>
      <w:rFonts w:ascii="Arial" w:eastAsia="Times New Roman" w:hAnsi="Arial" w:cs="Arial"/>
      <w:b/>
      <w:bCs/>
      <w:color w:val="993300"/>
      <w:sz w:val="28"/>
      <w:szCs w:val="28"/>
      <w:lang w:val="ca-ES" w:eastAsia="es-ES"/>
    </w:rPr>
  </w:style>
  <w:style w:type="character" w:customStyle="1" w:styleId="Ttol4Car">
    <w:name w:val="Títol 4 Car"/>
    <w:link w:val="Ttol4"/>
    <w:uiPriority w:val="99"/>
    <w:rsid w:val="00172918"/>
    <w:rPr>
      <w:rFonts w:ascii="Arial" w:hAnsi="Arial" w:cs="Arial"/>
      <w:b/>
      <w:bCs/>
      <w:color w:val="993300"/>
      <w:sz w:val="24"/>
      <w:szCs w:val="24"/>
      <w:lang w:eastAsia="es-ES"/>
    </w:rPr>
  </w:style>
  <w:style w:type="character" w:customStyle="1" w:styleId="Ttol5Car">
    <w:name w:val="Títol 5 Car"/>
    <w:link w:val="Ttol5"/>
    <w:uiPriority w:val="99"/>
    <w:rsid w:val="00172918"/>
    <w:rPr>
      <w:rFonts w:ascii="Arial" w:hAnsi="Arial" w:cs="Arial"/>
      <w:b/>
      <w:bCs/>
      <w:color w:val="808080"/>
      <w:sz w:val="20"/>
      <w:szCs w:val="20"/>
      <w:lang w:eastAsia="es-ES"/>
    </w:rPr>
  </w:style>
  <w:style w:type="paragraph" w:customStyle="1" w:styleId="EstiloTtulo1IzquierdaSinbordeDerechaSinborde">
    <w:name w:val="Estilo Título 1 + Izquierda: (Sin borde) Derecha: (Sin borde)"/>
    <w:basedOn w:val="Ttol1"/>
    <w:uiPriority w:val="99"/>
    <w:rsid w:val="00172918"/>
    <w:pPr>
      <w:keepLines w:val="0"/>
      <w:numPr>
        <w:numId w:val="1"/>
      </w:numPr>
      <w:pBdr>
        <w:top w:val="single" w:sz="12" w:space="12" w:color="993300"/>
        <w:bottom w:val="single" w:sz="12" w:space="16" w:color="993300"/>
      </w:pBdr>
      <w:spacing w:before="0" w:line="240" w:lineRule="auto"/>
      <w:jc w:val="center"/>
    </w:pPr>
    <w:rPr>
      <w:rFonts w:ascii="Arial" w:hAnsi="Arial" w:cs="Arial"/>
      <w:smallCaps/>
      <w:noProof/>
      <w:color w:val="993300"/>
      <w:sz w:val="40"/>
      <w:szCs w:val="40"/>
      <w:lang w:val="es-ES" w:eastAsia="es-ES"/>
    </w:rPr>
  </w:style>
  <w:style w:type="paragraph" w:styleId="Pargrafdellista">
    <w:name w:val="List Paragraph"/>
    <w:basedOn w:val="Normal"/>
    <w:uiPriority w:val="99"/>
    <w:qFormat/>
    <w:rsid w:val="007A623F"/>
    <w:pPr>
      <w:ind w:left="720"/>
      <w:contextualSpacing/>
    </w:pPr>
  </w:style>
  <w:style w:type="paragraph" w:customStyle="1" w:styleId="Car1CarCarCarCarCarCarCarCar">
    <w:name w:val="Car1 Car Car Car Car Car Car Car Car"/>
    <w:basedOn w:val="Normal"/>
    <w:uiPriority w:val="99"/>
    <w:rsid w:val="00D9086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extindependent">
    <w:name w:val="Body Text"/>
    <w:basedOn w:val="Normal"/>
    <w:link w:val="TextindependentCar"/>
    <w:uiPriority w:val="99"/>
    <w:rsid w:val="00D9086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independentCar">
    <w:name w:val="Text independent Car"/>
    <w:link w:val="Textindependent"/>
    <w:uiPriority w:val="99"/>
    <w:rsid w:val="00D90865"/>
    <w:rPr>
      <w:rFonts w:ascii="Times New Roman" w:hAnsi="Times New Roman" w:cs="Times New Roman"/>
      <w:sz w:val="20"/>
      <w:szCs w:val="20"/>
      <w:lang w:eastAsia="es-ES"/>
    </w:rPr>
  </w:style>
  <w:style w:type="paragraph" w:styleId="Llista2">
    <w:name w:val="List 2"/>
    <w:basedOn w:val="Normal"/>
    <w:uiPriority w:val="99"/>
    <w:rsid w:val="00D90865"/>
    <w:pPr>
      <w:spacing w:after="120" w:line="320" w:lineRule="exact"/>
      <w:ind w:left="566" w:hanging="283"/>
      <w:jc w:val="both"/>
    </w:pPr>
    <w:rPr>
      <w:rFonts w:ascii="Arial" w:eastAsia="Times New Roman" w:hAnsi="Arial" w:cs="Arial"/>
      <w:lang w:eastAsia="es-ES"/>
    </w:rPr>
  </w:style>
  <w:style w:type="paragraph" w:styleId="Capalera">
    <w:name w:val="header"/>
    <w:basedOn w:val="Normal"/>
    <w:link w:val="CapaleraCar"/>
    <w:uiPriority w:val="99"/>
    <w:rsid w:val="004E1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4E1B2F"/>
  </w:style>
  <w:style w:type="paragraph" w:styleId="Peu">
    <w:name w:val="footer"/>
    <w:basedOn w:val="Normal"/>
    <w:link w:val="PeuCar"/>
    <w:uiPriority w:val="99"/>
    <w:rsid w:val="004E1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4E1B2F"/>
  </w:style>
  <w:style w:type="paragraph" w:styleId="Senseespaiat">
    <w:name w:val="No Spacing"/>
    <w:link w:val="SenseespaiatCar"/>
    <w:uiPriority w:val="99"/>
    <w:qFormat/>
    <w:rsid w:val="004E1B2F"/>
    <w:rPr>
      <w:rFonts w:eastAsia="Times New Roman" w:cs="Calibri"/>
      <w:sz w:val="22"/>
      <w:szCs w:val="22"/>
    </w:rPr>
  </w:style>
  <w:style w:type="character" w:customStyle="1" w:styleId="SenseespaiatCar">
    <w:name w:val="Sense espaiat Car"/>
    <w:link w:val="Senseespaiat"/>
    <w:uiPriority w:val="99"/>
    <w:rsid w:val="004E1B2F"/>
    <w:rPr>
      <w:rFonts w:eastAsia="Times New Roman"/>
      <w:sz w:val="22"/>
      <w:szCs w:val="22"/>
      <w:lang w:val="ca-ES" w:eastAsia="ca-ES"/>
    </w:rPr>
  </w:style>
  <w:style w:type="paragraph" w:styleId="Textdeglobus">
    <w:name w:val="Balloon Text"/>
    <w:basedOn w:val="Normal"/>
    <w:link w:val="TextdeglobusCar"/>
    <w:uiPriority w:val="99"/>
    <w:semiHidden/>
    <w:rsid w:val="00842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842FA4"/>
    <w:rPr>
      <w:rFonts w:ascii="Tahoma" w:hAnsi="Tahoma" w:cs="Tahoma"/>
      <w:sz w:val="16"/>
      <w:szCs w:val="16"/>
    </w:r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54881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54881"/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54881"/>
    <w:rPr>
      <w:rFonts w:cs="Calibri"/>
      <w:lang w:eastAsia="en-U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54881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54881"/>
    <w:rPr>
      <w:rFonts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4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Diputació de Barcelona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navalonnx</dc:creator>
  <cp:keywords/>
  <dc:description/>
  <cp:lastModifiedBy>TARRADAS MARTI, LIDIA</cp:lastModifiedBy>
  <cp:revision>29</cp:revision>
  <cp:lastPrinted>2015-12-22T10:58:00Z</cp:lastPrinted>
  <dcterms:created xsi:type="dcterms:W3CDTF">2015-12-22T10:56:00Z</dcterms:created>
  <dcterms:modified xsi:type="dcterms:W3CDTF">2023-05-18T12:17:00Z</dcterms:modified>
</cp:coreProperties>
</file>